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2CD" w:rsidRPr="00AE22CD" w:rsidRDefault="003A2A37" w:rsidP="00AE22CD">
      <w:pPr>
        <w:spacing w:after="0" w:line="240" w:lineRule="auto"/>
        <w:ind w:right="-142"/>
        <w:rPr>
          <w:rFonts w:ascii="Frutiger 45 Light" w:eastAsia="Times" w:hAnsi="Frutiger 45 Light" w:cs="Times New Roman"/>
          <w:szCs w:val="20"/>
        </w:rPr>
      </w:pPr>
      <w:r>
        <w:rPr>
          <w:noProof/>
          <w:lang w:eastAsia="en-GB"/>
        </w:rPr>
        <w:drawing>
          <wp:anchor distT="0" distB="0" distL="114300" distR="114300" simplePos="0" relativeHeight="251663360" behindDoc="0" locked="0" layoutInCell="1" allowOverlap="1">
            <wp:simplePos x="0" y="0"/>
            <wp:positionH relativeFrom="margin">
              <wp:posOffset>4253230</wp:posOffset>
            </wp:positionH>
            <wp:positionV relativeFrom="margin">
              <wp:posOffset>-56515</wp:posOffset>
            </wp:positionV>
            <wp:extent cx="1786890" cy="412115"/>
            <wp:effectExtent l="0" t="0" r="381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6890" cy="412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22CD" w:rsidRPr="00AE22CD">
        <w:rPr>
          <w:rFonts w:ascii="Verdana" w:eastAsia="Times" w:hAnsi="Verdana" w:cs="Times New Roman"/>
          <w:noProof/>
          <w:szCs w:val="20"/>
          <w:lang w:eastAsia="en-GB"/>
        </w:rPr>
        <w:drawing>
          <wp:anchor distT="0" distB="0" distL="114300" distR="114300" simplePos="0" relativeHeight="251662336" behindDoc="1" locked="0" layoutInCell="1" allowOverlap="1" wp14:anchorId="2CE1A38F" wp14:editId="674C5D85">
            <wp:simplePos x="0" y="0"/>
            <wp:positionH relativeFrom="column">
              <wp:posOffset>-312420</wp:posOffset>
            </wp:positionH>
            <wp:positionV relativeFrom="paragraph">
              <wp:posOffset>-241935</wp:posOffset>
            </wp:positionV>
            <wp:extent cx="1143000" cy="1181100"/>
            <wp:effectExtent l="0" t="0" r="0" b="0"/>
            <wp:wrapTight wrapText="bothSides">
              <wp:wrapPolygon edited="0">
                <wp:start x="0" y="0"/>
                <wp:lineTo x="0" y="21252"/>
                <wp:lineTo x="21240" y="21252"/>
                <wp:lineTo x="21240" y="0"/>
                <wp:lineTo x="0" y="0"/>
              </wp:wrapPolygon>
            </wp:wrapTight>
            <wp:docPr id="5" name="Picture 2" descr="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1181100"/>
                    </a:xfrm>
                    <a:prstGeom prst="rect">
                      <a:avLst/>
                    </a:prstGeom>
                    <a:noFill/>
                  </pic:spPr>
                </pic:pic>
              </a:graphicData>
            </a:graphic>
            <wp14:sizeRelH relativeFrom="page">
              <wp14:pctWidth>0</wp14:pctWidth>
            </wp14:sizeRelH>
            <wp14:sizeRelV relativeFrom="page">
              <wp14:pctHeight>0</wp14:pctHeight>
            </wp14:sizeRelV>
          </wp:anchor>
        </w:drawing>
      </w:r>
    </w:p>
    <w:p w:rsidR="00AE22CD" w:rsidRPr="00AE22CD" w:rsidRDefault="00AE22CD" w:rsidP="00AE22CD">
      <w:pPr>
        <w:spacing w:after="0" w:line="240" w:lineRule="auto"/>
        <w:ind w:left="360" w:right="-142"/>
        <w:rPr>
          <w:rFonts w:ascii="Times New Roman" w:eastAsia="Times New Roman" w:hAnsi="Times New Roman" w:cs="Times New Roman"/>
          <w:i/>
          <w:color w:val="999999"/>
          <w:sz w:val="24"/>
          <w:szCs w:val="20"/>
          <w:u w:val="single"/>
          <w:lang w:eastAsia="en-GB"/>
        </w:rPr>
      </w:pPr>
      <w:r w:rsidRPr="00AE22CD">
        <w:rPr>
          <w:rFonts w:ascii="Frutiger 45 Light" w:eastAsia="Times New Roman" w:hAnsi="Frutiger 45 Light" w:cs="Times New Roman"/>
          <w:b/>
          <w:sz w:val="24"/>
          <w:szCs w:val="20"/>
          <w:u w:val="single"/>
          <w:lang w:eastAsia="en-GB"/>
        </w:rPr>
        <w:br/>
      </w:r>
    </w:p>
    <w:p w:rsidR="00AE22CD" w:rsidRPr="00AE22CD" w:rsidRDefault="00AE22CD" w:rsidP="00AE22CD">
      <w:pPr>
        <w:spacing w:after="0" w:line="240" w:lineRule="auto"/>
        <w:jc w:val="both"/>
        <w:rPr>
          <w:rFonts w:ascii="Arial" w:eastAsia="Times" w:hAnsi="Arial" w:cs="Arial"/>
          <w:sz w:val="96"/>
          <w:szCs w:val="96"/>
        </w:rPr>
      </w:pPr>
    </w:p>
    <w:p w:rsidR="00AE22CD" w:rsidRPr="00AE22CD" w:rsidRDefault="00AE22CD" w:rsidP="00AE22CD">
      <w:pPr>
        <w:spacing w:after="0" w:line="240" w:lineRule="auto"/>
        <w:jc w:val="center"/>
        <w:rPr>
          <w:rFonts w:ascii="Arial" w:eastAsia="Times" w:hAnsi="Arial" w:cs="Arial"/>
          <w:sz w:val="72"/>
          <w:szCs w:val="72"/>
        </w:rPr>
      </w:pPr>
    </w:p>
    <w:p w:rsidR="00AE22CD" w:rsidRPr="00AE22CD" w:rsidRDefault="00AE22CD" w:rsidP="00AE22CD">
      <w:pPr>
        <w:spacing w:after="0" w:line="240" w:lineRule="auto"/>
        <w:jc w:val="center"/>
        <w:rPr>
          <w:rFonts w:ascii="Arial" w:eastAsia="Times" w:hAnsi="Arial" w:cs="Arial"/>
          <w:sz w:val="72"/>
          <w:szCs w:val="72"/>
        </w:rPr>
      </w:pPr>
      <w:r>
        <w:rPr>
          <w:rFonts w:ascii="Arial" w:eastAsia="Times" w:hAnsi="Arial" w:cs="Arial"/>
          <w:sz w:val="72"/>
          <w:szCs w:val="72"/>
        </w:rPr>
        <w:t>ASDAN Conflict of Interest</w:t>
      </w:r>
      <w:r w:rsidRPr="00AE22CD">
        <w:rPr>
          <w:rFonts w:ascii="Arial" w:eastAsia="Times" w:hAnsi="Arial" w:cs="Arial"/>
          <w:sz w:val="72"/>
          <w:szCs w:val="72"/>
        </w:rPr>
        <w:t xml:space="preserve"> </w:t>
      </w:r>
    </w:p>
    <w:p w:rsidR="00AE22CD" w:rsidRPr="00AE22CD" w:rsidRDefault="00AE22CD" w:rsidP="00AE22CD">
      <w:pPr>
        <w:spacing w:after="0" w:line="240" w:lineRule="auto"/>
        <w:jc w:val="center"/>
        <w:rPr>
          <w:rFonts w:ascii="Arial" w:eastAsia="Times" w:hAnsi="Arial" w:cs="Arial"/>
          <w:sz w:val="72"/>
          <w:szCs w:val="72"/>
        </w:rPr>
      </w:pPr>
      <w:r w:rsidRPr="00AE22CD">
        <w:rPr>
          <w:rFonts w:ascii="Arial" w:eastAsia="Times" w:hAnsi="Arial" w:cs="Arial"/>
          <w:sz w:val="72"/>
          <w:szCs w:val="72"/>
        </w:rPr>
        <w:t>Policy</w:t>
      </w:r>
      <w:r w:rsidR="003A2A37">
        <w:rPr>
          <w:rFonts w:ascii="Arial" w:eastAsia="Times" w:hAnsi="Arial" w:cs="Arial"/>
          <w:sz w:val="72"/>
          <w:szCs w:val="72"/>
        </w:rPr>
        <w:t xml:space="preserve"> in Delivery of ASDAN Accreditation</w:t>
      </w: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center"/>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r w:rsidRPr="00AE22CD">
        <w:rPr>
          <w:rFonts w:ascii="Verdana" w:eastAsia="Times" w:hAnsi="Verdana" w:cs="Times New Roman"/>
          <w:noProof/>
          <w:szCs w:val="20"/>
          <w:lang w:eastAsia="en-GB"/>
        </w:rPr>
        <mc:AlternateContent>
          <mc:Choice Requires="wps">
            <w:drawing>
              <wp:anchor distT="0" distB="0" distL="114300" distR="114300" simplePos="0" relativeHeight="251661312" behindDoc="0" locked="0" layoutInCell="1" allowOverlap="1" wp14:anchorId="2A314601" wp14:editId="3F5760F1">
                <wp:simplePos x="0" y="0"/>
                <wp:positionH relativeFrom="column">
                  <wp:posOffset>838200</wp:posOffset>
                </wp:positionH>
                <wp:positionV relativeFrom="paragraph">
                  <wp:posOffset>104775</wp:posOffset>
                </wp:positionV>
                <wp:extent cx="4381500" cy="1657350"/>
                <wp:effectExtent l="0" t="0" r="19050" b="1905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657350"/>
                        </a:xfrm>
                        <a:prstGeom prst="rect">
                          <a:avLst/>
                        </a:prstGeom>
                        <a:solidFill>
                          <a:srgbClr val="FFFFFF"/>
                        </a:solidFill>
                        <a:ln w="9525">
                          <a:solidFill>
                            <a:srgbClr val="000000"/>
                          </a:solidFill>
                          <a:miter lim="800000"/>
                          <a:headEnd/>
                          <a:tailEnd/>
                        </a:ln>
                      </wps:spPr>
                      <wps:txbx>
                        <w:txbxContent>
                          <w:p w:rsidR="00AE22CD" w:rsidRDefault="00AE22CD" w:rsidP="00AE22CD">
                            <w:pPr>
                              <w:rPr>
                                <w:rFonts w:ascii="Comic Sans MS" w:hAnsi="Comic Sans MS"/>
                                <w:b/>
                                <w:i/>
                              </w:rPr>
                            </w:pPr>
                            <w:proofErr w:type="spellStart"/>
                            <w:r>
                              <w:rPr>
                                <w:rFonts w:ascii="Comic Sans MS" w:hAnsi="Comic Sans MS"/>
                                <w:b/>
                                <w:i/>
                              </w:rPr>
                              <w:t>Reynalds</w:t>
                            </w:r>
                            <w:proofErr w:type="spellEnd"/>
                            <w:r>
                              <w:rPr>
                                <w:rFonts w:ascii="Comic Sans MS" w:hAnsi="Comic Sans MS"/>
                                <w:b/>
                                <w:i/>
                              </w:rPr>
                              <w:t xml:space="preserve"> Cross Vision:</w:t>
                            </w:r>
                          </w:p>
                          <w:p w:rsidR="00AE22CD" w:rsidRDefault="00AE22CD" w:rsidP="00AE22CD">
                            <w:pPr>
                              <w:rPr>
                                <w:rFonts w:ascii="Comic Sans MS" w:hAnsi="Comic Sans MS"/>
                                <w:i/>
                              </w:rPr>
                            </w:pPr>
                            <w:r>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AE22CD" w:rsidRDefault="00AE22CD" w:rsidP="00AE22CD">
                            <w:pPr>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14601" id="_x0000_t202" coordsize="21600,21600" o:spt="202" path="m,l,21600r21600,l21600,xe">
                <v:stroke joinstyle="miter"/>
                <v:path gradientshapeok="t" o:connecttype="rect"/>
              </v:shapetype>
              <v:shape id="Text Box 1" o:spid="_x0000_s1026" type="#_x0000_t202" style="position:absolute;left:0;text-align:left;margin-left:66pt;margin-top:8.25pt;width:345pt;height:1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">
                <v:textbox>
                  <w:txbxContent>
                    <w:p w:rsidR="00AE22CD" w:rsidRDefault="00AE22CD" w:rsidP="00AE22CD">
                      <w:pPr>
                        <w:rPr>
                          <w:rFonts w:ascii="Comic Sans MS" w:hAnsi="Comic Sans MS"/>
                          <w:b/>
                          <w:i/>
                        </w:rPr>
                      </w:pPr>
                      <w:proofErr w:type="spellStart"/>
                      <w:r>
                        <w:rPr>
                          <w:rFonts w:ascii="Comic Sans MS" w:hAnsi="Comic Sans MS"/>
                          <w:b/>
                          <w:i/>
                        </w:rPr>
                        <w:t>Reynalds</w:t>
                      </w:r>
                      <w:proofErr w:type="spellEnd"/>
                      <w:r>
                        <w:rPr>
                          <w:rFonts w:ascii="Comic Sans MS" w:hAnsi="Comic Sans MS"/>
                          <w:b/>
                          <w:i/>
                        </w:rPr>
                        <w:t xml:space="preserve"> Cross Vision:</w:t>
                      </w:r>
                    </w:p>
                    <w:p w:rsidR="00AE22CD" w:rsidRDefault="00AE22CD" w:rsidP="00AE22CD">
                      <w:pPr>
                        <w:rPr>
                          <w:rFonts w:ascii="Comic Sans MS" w:hAnsi="Comic Sans MS"/>
                          <w:i/>
                        </w:rPr>
                      </w:pPr>
                      <w:r>
                        <w:rPr>
                          <w:rFonts w:ascii="Comic Sans MS" w:hAnsi="Comic Sans MS"/>
                          <w:i/>
                        </w:rPr>
                        <w:t>To be the best of the best; to be a place where “Every Individual” really does matter, to maximise independent learning and enjoyment in line with school aims; and to be a, positive, happy and fun learning environment with outstanding features.</w:t>
                      </w:r>
                    </w:p>
                    <w:p w:rsidR="00AE22CD" w:rsidRDefault="00AE22CD" w:rsidP="00AE22CD">
                      <w:pPr>
                        <w:rPr>
                          <w:rFonts w:ascii="Verdana" w:hAnsi="Verdana"/>
                        </w:rPr>
                      </w:pPr>
                    </w:p>
                  </w:txbxContent>
                </v:textbox>
              </v:shape>
            </w:pict>
          </mc:Fallback>
        </mc:AlternateContent>
      </w: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Default="00AE22CD" w:rsidP="00AE22CD">
      <w:pPr>
        <w:spacing w:after="0" w:line="240" w:lineRule="auto"/>
        <w:jc w:val="both"/>
        <w:rPr>
          <w:rFonts w:ascii="Arial" w:eastAsia="Times" w:hAnsi="Arial" w:cs="Arial"/>
          <w:szCs w:val="20"/>
        </w:rPr>
      </w:pPr>
    </w:p>
    <w:p w:rsidR="00AE22CD" w:rsidRPr="00AE22CD" w:rsidRDefault="00AE22CD" w:rsidP="00AE22CD">
      <w:pPr>
        <w:spacing w:after="0" w:line="240" w:lineRule="auto"/>
        <w:jc w:val="both"/>
        <w:rPr>
          <w:rFonts w:ascii="Arial" w:eastAsia="Times" w:hAnsi="Arial" w:cs="Arial"/>
          <w:szCs w:val="20"/>
        </w:rPr>
      </w:pPr>
    </w:p>
    <w:p w:rsidR="00AE22CD" w:rsidRPr="00950331" w:rsidRDefault="00FE6502" w:rsidP="00AE22CD">
      <w:pPr>
        <w:spacing w:after="0" w:line="240" w:lineRule="auto"/>
        <w:jc w:val="both"/>
        <w:rPr>
          <w:rFonts w:ascii="Arial" w:eastAsia="Times" w:hAnsi="Arial" w:cs="Arial"/>
          <w:b/>
          <w:szCs w:val="20"/>
        </w:rPr>
      </w:pPr>
      <w:r w:rsidRPr="00950331">
        <w:rPr>
          <w:rFonts w:ascii="Arial" w:eastAsia="Times" w:hAnsi="Arial" w:cs="Arial"/>
          <w:b/>
          <w:szCs w:val="20"/>
        </w:rPr>
        <w:t>Updated</w:t>
      </w:r>
      <w:r w:rsidR="00D3337F" w:rsidRPr="00950331">
        <w:rPr>
          <w:rFonts w:ascii="Arial" w:eastAsia="Times" w:hAnsi="Arial" w:cs="Arial"/>
          <w:b/>
          <w:szCs w:val="20"/>
        </w:rPr>
        <w:t xml:space="preserve">: </w:t>
      </w:r>
      <w:r w:rsidR="00950331" w:rsidRPr="00950331">
        <w:rPr>
          <w:rFonts w:ascii="Arial" w:eastAsia="Times" w:hAnsi="Arial" w:cs="Arial"/>
          <w:b/>
          <w:szCs w:val="20"/>
        </w:rPr>
        <w:t>November 2023</w:t>
      </w:r>
      <w:r w:rsidR="00AE22CD" w:rsidRPr="00950331">
        <w:rPr>
          <w:rFonts w:ascii="Arial" w:eastAsia="Times" w:hAnsi="Arial" w:cs="Arial"/>
          <w:b/>
          <w:szCs w:val="20"/>
        </w:rPr>
        <w:tab/>
      </w:r>
      <w:r w:rsidR="00AE22CD" w:rsidRPr="00950331">
        <w:rPr>
          <w:rFonts w:ascii="Arial" w:eastAsia="Times" w:hAnsi="Arial" w:cs="Arial"/>
          <w:b/>
          <w:szCs w:val="20"/>
        </w:rPr>
        <w:tab/>
      </w:r>
    </w:p>
    <w:p w:rsidR="00AE22CD" w:rsidRPr="00AE22CD" w:rsidRDefault="00D3337F" w:rsidP="00AE22CD">
      <w:pPr>
        <w:spacing w:after="0" w:line="240" w:lineRule="auto"/>
        <w:jc w:val="both"/>
        <w:rPr>
          <w:rFonts w:ascii="Arial" w:eastAsia="Times" w:hAnsi="Arial" w:cs="Arial"/>
          <w:b/>
          <w:szCs w:val="20"/>
        </w:rPr>
      </w:pPr>
      <w:r>
        <w:rPr>
          <w:rFonts w:ascii="Arial" w:eastAsia="Times" w:hAnsi="Arial" w:cs="Arial"/>
          <w:b/>
          <w:szCs w:val="20"/>
        </w:rPr>
        <w:t xml:space="preserve">Next Review date: </w:t>
      </w:r>
      <w:r w:rsidR="00950331">
        <w:rPr>
          <w:rFonts w:ascii="Arial" w:eastAsia="Times" w:hAnsi="Arial" w:cs="Arial"/>
          <w:b/>
          <w:szCs w:val="20"/>
        </w:rPr>
        <w:t>November 2024</w:t>
      </w:r>
    </w:p>
    <w:p w:rsidR="00AE22CD" w:rsidRPr="00AE22CD" w:rsidRDefault="00FE6502" w:rsidP="00AE22CD">
      <w:pPr>
        <w:spacing w:after="0" w:line="240" w:lineRule="auto"/>
        <w:jc w:val="both"/>
        <w:rPr>
          <w:rFonts w:ascii="Arial" w:eastAsia="Times" w:hAnsi="Arial" w:cs="Arial"/>
          <w:szCs w:val="20"/>
        </w:rPr>
      </w:pPr>
      <w:r>
        <w:rPr>
          <w:rFonts w:ascii="Arial" w:eastAsia="Times" w:hAnsi="Arial" w:cs="Arial"/>
          <w:b/>
          <w:szCs w:val="20"/>
        </w:rPr>
        <w:t>R</w:t>
      </w:r>
      <w:r w:rsidR="00AE22CD" w:rsidRPr="00AE22CD">
        <w:rPr>
          <w:rFonts w:ascii="Arial" w:eastAsia="Times" w:hAnsi="Arial" w:cs="Arial"/>
          <w:b/>
          <w:szCs w:val="20"/>
        </w:rPr>
        <w:t xml:space="preserve">eviewed by </w:t>
      </w:r>
      <w:r w:rsidR="00950331">
        <w:rPr>
          <w:rFonts w:ascii="Arial" w:eastAsia="Times" w:hAnsi="Arial" w:cs="Arial"/>
          <w:b/>
          <w:szCs w:val="20"/>
        </w:rPr>
        <w:t>Rebecca Craine</w:t>
      </w:r>
      <w:r w:rsidR="00AE22CD" w:rsidRPr="00AE22CD">
        <w:rPr>
          <w:rFonts w:ascii="Arial" w:eastAsia="Times" w:hAnsi="Arial" w:cs="Arial"/>
          <w:b/>
          <w:szCs w:val="20"/>
        </w:rPr>
        <w:t>, ASDAN Administration, centre WM051</w:t>
      </w:r>
      <w:r w:rsidR="00AE22CD" w:rsidRPr="00AE22CD">
        <w:rPr>
          <w:rFonts w:ascii="Arial" w:eastAsia="Times" w:hAnsi="Arial" w:cs="Arial"/>
          <w:szCs w:val="20"/>
        </w:rPr>
        <w:tab/>
      </w:r>
      <w:r w:rsidR="00AE22CD" w:rsidRPr="00AE22CD">
        <w:rPr>
          <w:rFonts w:ascii="Arial" w:eastAsia="Times" w:hAnsi="Arial" w:cs="Arial"/>
          <w:szCs w:val="20"/>
        </w:rPr>
        <w:tab/>
      </w:r>
      <w:r w:rsidR="00AE22CD" w:rsidRPr="00AE22CD">
        <w:rPr>
          <w:rFonts w:ascii="Arial" w:eastAsia="Times" w:hAnsi="Arial" w:cs="Arial"/>
          <w:szCs w:val="20"/>
        </w:rPr>
        <w:tab/>
      </w:r>
    </w:p>
    <w:p w:rsidR="00AE22CD" w:rsidRPr="00AE22CD" w:rsidRDefault="00AE22CD" w:rsidP="00AE22CD">
      <w:pPr>
        <w:spacing w:after="0" w:line="240" w:lineRule="auto"/>
        <w:jc w:val="both"/>
        <w:rPr>
          <w:rFonts w:ascii="Arial" w:eastAsia="Times" w:hAnsi="Arial" w:cs="Arial"/>
          <w:szCs w:val="20"/>
        </w:rPr>
      </w:pPr>
    </w:p>
    <w:p w:rsidR="005D6F12" w:rsidRPr="0091142C" w:rsidRDefault="005D6F12" w:rsidP="005D6F12">
      <w:pPr>
        <w:rPr>
          <w:rFonts w:ascii="Arial" w:hAnsi="Arial" w:cs="Arial"/>
        </w:rPr>
      </w:pPr>
      <w:r w:rsidRPr="0091142C">
        <w:rPr>
          <w:rFonts w:ascii="Arial" w:hAnsi="Arial" w:cs="Arial"/>
        </w:rPr>
        <w:lastRenderedPageBreak/>
        <w:t xml:space="preserve">Conflict of Interest is defined by </w:t>
      </w:r>
      <w:proofErr w:type="spellStart"/>
      <w:r w:rsidRPr="0091142C">
        <w:rPr>
          <w:rFonts w:ascii="Arial" w:hAnsi="Arial" w:cs="Arial"/>
        </w:rPr>
        <w:t>Ofqual</w:t>
      </w:r>
      <w:proofErr w:type="spellEnd"/>
      <w:r w:rsidRPr="0091142C">
        <w:rPr>
          <w:rFonts w:ascii="Arial" w:hAnsi="Arial" w:cs="Arial"/>
        </w:rPr>
        <w:t xml:space="preserve"> (General Condition</w:t>
      </w:r>
      <w:r w:rsidR="007059E2">
        <w:rPr>
          <w:rFonts w:ascii="Arial" w:hAnsi="Arial" w:cs="Arial"/>
        </w:rPr>
        <w:t>s of Recognition, June 2016</w:t>
      </w:r>
      <w:r w:rsidRPr="0091142C">
        <w:rPr>
          <w:rFonts w:ascii="Arial" w:hAnsi="Arial" w:cs="Arial"/>
        </w:rPr>
        <w:t>), in relation to awarding organisations as existing where:</w:t>
      </w:r>
    </w:p>
    <w:p w:rsidR="005D6F12" w:rsidRPr="0091142C" w:rsidRDefault="00385D5A" w:rsidP="005D6F12">
      <w:pPr>
        <w:autoSpaceDE w:val="0"/>
        <w:autoSpaceDN w:val="0"/>
        <w:adjustRightInd w:val="0"/>
        <w:rPr>
          <w:rFonts w:ascii="Arial" w:hAnsi="Arial" w:cs="Arial"/>
          <w:color w:val="000000"/>
        </w:rPr>
      </w:pPr>
      <w:r w:rsidRPr="0091142C">
        <w:rPr>
          <w:rFonts w:ascii="Arial" w:hAnsi="Arial" w:cs="Arial"/>
          <w:color w:val="000000"/>
        </w:rPr>
        <w:t xml:space="preserve"> </w:t>
      </w:r>
      <w:r w:rsidR="005D6F12" w:rsidRPr="0091142C">
        <w:rPr>
          <w:rFonts w:ascii="Arial" w:hAnsi="Arial" w:cs="Arial"/>
          <w:color w:val="000000"/>
        </w:rPr>
        <w:t xml:space="preserve">(a) its interests in any activity undertaken by it, on its behalf, or by a member of its Group have the potential to lead it to act contrary to its interests in the development, delivery and award of qualifications in accordance with its Conditions of Recognition, </w:t>
      </w:r>
    </w:p>
    <w:p w:rsidR="005D6F12" w:rsidRPr="0091142C" w:rsidRDefault="005D6F12" w:rsidP="005D6F12">
      <w:pPr>
        <w:autoSpaceDE w:val="0"/>
        <w:autoSpaceDN w:val="0"/>
        <w:adjustRightInd w:val="0"/>
        <w:spacing w:after="100" w:afterAutospacing="1"/>
        <w:rPr>
          <w:rFonts w:ascii="Arial" w:hAnsi="Arial" w:cs="Arial"/>
          <w:color w:val="000000"/>
        </w:rPr>
      </w:pPr>
      <w:r w:rsidRPr="0091142C">
        <w:rPr>
          <w:rFonts w:ascii="Arial" w:hAnsi="Arial" w:cs="Arial"/>
          <w:color w:val="000000"/>
        </w:rPr>
        <w:t xml:space="preserve">(b) a person who is connected to the development, delivery or award of qualifications by the awarding organisation has interests in any other activity which have the potential to lead that person to act contrary to his or her interests in that development, delivery or award in accordance with the awarding organisation’s Conditions of Recognition, or </w:t>
      </w:r>
      <w:r w:rsidRPr="0091142C">
        <w:rPr>
          <w:rFonts w:ascii="Arial" w:hAnsi="Arial" w:cs="Arial"/>
          <w:color w:val="000000"/>
        </w:rPr>
        <w:tab/>
      </w:r>
    </w:p>
    <w:p w:rsidR="005D6F12" w:rsidRPr="0091142C" w:rsidRDefault="005D6F12" w:rsidP="005D6F12">
      <w:pPr>
        <w:rPr>
          <w:rFonts w:ascii="Arial" w:hAnsi="Arial" w:cs="Arial"/>
          <w:color w:val="000000"/>
        </w:rPr>
      </w:pPr>
      <w:r w:rsidRPr="0091142C">
        <w:rPr>
          <w:rFonts w:ascii="Arial" w:hAnsi="Arial" w:cs="Arial"/>
          <w:color w:val="000000"/>
        </w:rPr>
        <w:t xml:space="preserve">(c) an informed and reasonable observer would conclude that either of these situations was the case. </w:t>
      </w:r>
    </w:p>
    <w:p w:rsidR="00385D5A" w:rsidRPr="00385D5A" w:rsidRDefault="00385D5A" w:rsidP="005D6F12">
      <w:pPr>
        <w:rPr>
          <w:rFonts w:ascii="Arial" w:hAnsi="Arial" w:cs="Arial"/>
          <w:b/>
          <w:u w:val="single"/>
        </w:rPr>
      </w:pPr>
      <w:r w:rsidRPr="00385D5A">
        <w:rPr>
          <w:rFonts w:ascii="Arial" w:hAnsi="Arial" w:cs="Arial"/>
          <w:b/>
          <w:u w:val="single"/>
        </w:rPr>
        <w:t xml:space="preserve">Statement </w:t>
      </w:r>
      <w:r w:rsidR="00325C05">
        <w:rPr>
          <w:rFonts w:ascii="Arial" w:hAnsi="Arial" w:cs="Arial"/>
          <w:b/>
          <w:u w:val="single"/>
        </w:rPr>
        <w:t xml:space="preserve">of </w:t>
      </w:r>
      <w:r w:rsidR="00950331" w:rsidRPr="00385D5A">
        <w:rPr>
          <w:rFonts w:ascii="Arial" w:hAnsi="Arial" w:cs="Arial"/>
          <w:b/>
          <w:u w:val="single"/>
        </w:rPr>
        <w:t>how</w:t>
      </w:r>
      <w:r w:rsidR="00950331">
        <w:rPr>
          <w:rFonts w:ascii="Arial" w:hAnsi="Arial" w:cs="Arial"/>
          <w:b/>
          <w:u w:val="single"/>
        </w:rPr>
        <w:t xml:space="preserve"> </w:t>
      </w:r>
      <w:proofErr w:type="spellStart"/>
      <w:r w:rsidR="00950331" w:rsidRPr="00385D5A">
        <w:rPr>
          <w:rFonts w:ascii="Arial" w:hAnsi="Arial" w:cs="Arial"/>
          <w:b/>
          <w:u w:val="single"/>
        </w:rPr>
        <w:t>Reynalds</w:t>
      </w:r>
      <w:proofErr w:type="spellEnd"/>
      <w:r w:rsidRPr="00385D5A">
        <w:rPr>
          <w:rFonts w:ascii="Arial" w:hAnsi="Arial" w:cs="Arial"/>
          <w:b/>
          <w:u w:val="single"/>
        </w:rPr>
        <w:t xml:space="preserve"> Cross School will follow </w:t>
      </w:r>
      <w:r>
        <w:rPr>
          <w:rFonts w:ascii="Arial" w:hAnsi="Arial" w:cs="Arial"/>
          <w:b/>
          <w:u w:val="single"/>
        </w:rPr>
        <w:t>Conflict of Interest procedures</w:t>
      </w:r>
    </w:p>
    <w:p w:rsidR="005D6F12" w:rsidRPr="0091142C" w:rsidRDefault="005D6F12" w:rsidP="005D6F12">
      <w:pPr>
        <w:rPr>
          <w:rFonts w:ascii="Arial" w:hAnsi="Arial" w:cs="Arial"/>
        </w:rPr>
      </w:pPr>
      <w:r w:rsidRPr="0091142C">
        <w:rPr>
          <w:rFonts w:ascii="Arial" w:hAnsi="Arial" w:cs="Arial"/>
        </w:rPr>
        <w:t xml:space="preserve">As an </w:t>
      </w:r>
      <w:r w:rsidR="00385D5A">
        <w:rPr>
          <w:rFonts w:ascii="Arial" w:hAnsi="Arial" w:cs="Arial"/>
        </w:rPr>
        <w:t xml:space="preserve">approved centre within the </w:t>
      </w:r>
      <w:r w:rsidRPr="0091142C">
        <w:rPr>
          <w:rFonts w:ascii="Arial" w:hAnsi="Arial" w:cs="Arial"/>
        </w:rPr>
        <w:t>Awarding Organisation ASDAN</w:t>
      </w:r>
      <w:r w:rsidR="00385D5A">
        <w:rPr>
          <w:rFonts w:ascii="Arial" w:hAnsi="Arial" w:cs="Arial"/>
        </w:rPr>
        <w:t>, we</w:t>
      </w:r>
      <w:r w:rsidRPr="0091142C">
        <w:rPr>
          <w:rFonts w:ascii="Arial" w:hAnsi="Arial" w:cs="Arial"/>
        </w:rPr>
        <w:t xml:space="preserve"> will take all reasonable steps to:</w:t>
      </w:r>
    </w:p>
    <w:p w:rsidR="005D6F12" w:rsidRPr="0091142C" w:rsidRDefault="005D6F12" w:rsidP="005D6F12">
      <w:pPr>
        <w:pStyle w:val="ListParagraph"/>
        <w:numPr>
          <w:ilvl w:val="0"/>
          <w:numId w:val="2"/>
        </w:numPr>
        <w:spacing w:after="0" w:line="240" w:lineRule="auto"/>
        <w:rPr>
          <w:rFonts w:ascii="Arial" w:hAnsi="Arial" w:cs="Arial"/>
        </w:rPr>
      </w:pPr>
      <w:r w:rsidRPr="0091142C">
        <w:rPr>
          <w:rFonts w:ascii="Arial" w:hAnsi="Arial" w:cs="Arial"/>
        </w:rPr>
        <w:t>identify and monitor:</w:t>
      </w:r>
    </w:p>
    <w:p w:rsidR="005D6F12" w:rsidRPr="0091142C" w:rsidRDefault="005D6F12" w:rsidP="005D6F12">
      <w:pPr>
        <w:pStyle w:val="ListParagraph"/>
        <w:numPr>
          <w:ilvl w:val="0"/>
          <w:numId w:val="3"/>
        </w:numPr>
        <w:spacing w:after="0" w:line="240" w:lineRule="auto"/>
        <w:rPr>
          <w:rFonts w:ascii="Arial" w:hAnsi="Arial" w:cs="Arial"/>
        </w:rPr>
      </w:pPr>
      <w:r w:rsidRPr="0091142C">
        <w:rPr>
          <w:rFonts w:ascii="Arial" w:hAnsi="Arial" w:cs="Arial"/>
        </w:rPr>
        <w:t xml:space="preserve">all conflicts of interest which relate to it </w:t>
      </w:r>
    </w:p>
    <w:p w:rsidR="005D6F12" w:rsidRDefault="005D6F12" w:rsidP="005D6F12">
      <w:pPr>
        <w:pStyle w:val="ListParagraph"/>
        <w:numPr>
          <w:ilvl w:val="0"/>
          <w:numId w:val="3"/>
        </w:numPr>
        <w:spacing w:after="0" w:line="240" w:lineRule="auto"/>
        <w:rPr>
          <w:rFonts w:ascii="Arial" w:hAnsi="Arial" w:cs="Arial"/>
        </w:rPr>
      </w:pPr>
      <w:r w:rsidRPr="0091142C">
        <w:rPr>
          <w:rFonts w:ascii="Arial" w:hAnsi="Arial" w:cs="Arial"/>
        </w:rPr>
        <w:t>any scenario in which it is reasonably foreseeable that any such conflicts of interest will arise in the future</w:t>
      </w:r>
    </w:p>
    <w:p w:rsidR="005D6F12" w:rsidRPr="005D6F12" w:rsidRDefault="005D6F12" w:rsidP="005D6F12">
      <w:pPr>
        <w:spacing w:after="0" w:line="240" w:lineRule="auto"/>
        <w:ind w:left="720"/>
        <w:rPr>
          <w:rFonts w:ascii="Arial" w:hAnsi="Arial" w:cs="Arial"/>
        </w:rPr>
      </w:pPr>
    </w:p>
    <w:p w:rsidR="005D6F12" w:rsidRDefault="005D6F12" w:rsidP="005D6F12">
      <w:pPr>
        <w:pStyle w:val="ListParagraph"/>
        <w:numPr>
          <w:ilvl w:val="0"/>
          <w:numId w:val="2"/>
        </w:numPr>
        <w:spacing w:after="0" w:line="240" w:lineRule="auto"/>
        <w:rPr>
          <w:rFonts w:ascii="Arial" w:hAnsi="Arial" w:cs="Arial"/>
        </w:rPr>
      </w:pPr>
      <w:r w:rsidRPr="0091142C">
        <w:rPr>
          <w:rFonts w:ascii="Arial" w:hAnsi="Arial" w:cs="Arial"/>
        </w:rPr>
        <w:t xml:space="preserve">ensure that no conflict of interest which relates to it has an Adverse Effect (as defined in </w:t>
      </w:r>
      <w:proofErr w:type="spellStart"/>
      <w:r w:rsidRPr="0091142C">
        <w:rPr>
          <w:rFonts w:ascii="Arial" w:hAnsi="Arial" w:cs="Arial"/>
        </w:rPr>
        <w:t>Ofqual</w:t>
      </w:r>
      <w:proofErr w:type="spellEnd"/>
      <w:r w:rsidRPr="0091142C">
        <w:rPr>
          <w:rFonts w:ascii="Arial" w:hAnsi="Arial" w:cs="Arial"/>
        </w:rPr>
        <w:t xml:space="preserve"> General Conditions of Recognition), and where a conflict of inte</w:t>
      </w:r>
      <w:r w:rsidR="00385D5A">
        <w:rPr>
          <w:rFonts w:ascii="Arial" w:hAnsi="Arial" w:cs="Arial"/>
        </w:rPr>
        <w:t xml:space="preserve">rest has an Adverse Effect </w:t>
      </w:r>
      <w:proofErr w:type="spellStart"/>
      <w:r w:rsidR="00385D5A">
        <w:rPr>
          <w:rFonts w:ascii="Arial" w:hAnsi="Arial" w:cs="Arial"/>
        </w:rPr>
        <w:t>Reynalds</w:t>
      </w:r>
      <w:proofErr w:type="spellEnd"/>
      <w:r w:rsidR="00385D5A">
        <w:rPr>
          <w:rFonts w:ascii="Arial" w:hAnsi="Arial" w:cs="Arial"/>
        </w:rPr>
        <w:t xml:space="preserve"> Cross school</w:t>
      </w:r>
      <w:r w:rsidRPr="0091142C">
        <w:rPr>
          <w:rFonts w:ascii="Arial" w:hAnsi="Arial" w:cs="Arial"/>
        </w:rPr>
        <w:t xml:space="preserve"> will take all reasonable steps to mitigate the Adverse Effect as far as possible and correct it</w:t>
      </w:r>
      <w:r w:rsidR="00434C05">
        <w:rPr>
          <w:rFonts w:ascii="Arial" w:hAnsi="Arial" w:cs="Arial"/>
        </w:rPr>
        <w:t>, with notification to AS</w:t>
      </w:r>
      <w:r w:rsidR="00385D5A">
        <w:rPr>
          <w:rFonts w:ascii="Arial" w:hAnsi="Arial" w:cs="Arial"/>
        </w:rPr>
        <w:t>DAN organisation</w:t>
      </w:r>
      <w:r w:rsidRPr="0091142C">
        <w:rPr>
          <w:rFonts w:ascii="Arial" w:hAnsi="Arial" w:cs="Arial"/>
        </w:rPr>
        <w:t>.</w:t>
      </w:r>
    </w:p>
    <w:p w:rsidR="005D6F12" w:rsidRPr="005D6F12" w:rsidRDefault="005D6F12" w:rsidP="005D6F12">
      <w:pPr>
        <w:spacing w:after="0" w:line="240" w:lineRule="auto"/>
        <w:ind w:left="360"/>
        <w:rPr>
          <w:rFonts w:ascii="Arial" w:hAnsi="Arial" w:cs="Arial"/>
        </w:rPr>
      </w:pPr>
    </w:p>
    <w:p w:rsidR="005D6F12" w:rsidRPr="0091142C" w:rsidRDefault="005D6F12" w:rsidP="005D6F12">
      <w:pPr>
        <w:pStyle w:val="ListParagraph"/>
        <w:numPr>
          <w:ilvl w:val="0"/>
          <w:numId w:val="2"/>
        </w:numPr>
        <w:spacing w:after="0" w:line="240" w:lineRule="auto"/>
        <w:rPr>
          <w:rFonts w:ascii="Arial" w:hAnsi="Arial" w:cs="Arial"/>
        </w:rPr>
      </w:pPr>
      <w:r w:rsidRPr="0091142C">
        <w:rPr>
          <w:rFonts w:ascii="Arial" w:hAnsi="Arial" w:cs="Arial"/>
        </w:rPr>
        <w:t>ensure that, in relation to assessment, moderation and awarding:</w:t>
      </w:r>
    </w:p>
    <w:p w:rsidR="005D6F12" w:rsidRPr="0091142C" w:rsidRDefault="005D6F12" w:rsidP="005D6F12">
      <w:pPr>
        <w:pStyle w:val="ListParagraph"/>
        <w:numPr>
          <w:ilvl w:val="0"/>
          <w:numId w:val="4"/>
        </w:numPr>
        <w:spacing w:after="0" w:line="240" w:lineRule="auto"/>
        <w:rPr>
          <w:rFonts w:ascii="Arial" w:hAnsi="Arial" w:cs="Arial"/>
        </w:rPr>
      </w:pPr>
      <w:r w:rsidRPr="0091142C">
        <w:rPr>
          <w:rFonts w:ascii="Arial" w:hAnsi="Arial" w:cs="Arial"/>
        </w:rPr>
        <w:t>no person who has a personal interest in the result will be involved</w:t>
      </w:r>
    </w:p>
    <w:p w:rsidR="005D6F12" w:rsidRPr="0091142C" w:rsidRDefault="005D6F12" w:rsidP="005D6F12">
      <w:pPr>
        <w:pStyle w:val="ListParagraph"/>
        <w:numPr>
          <w:ilvl w:val="0"/>
          <w:numId w:val="4"/>
        </w:numPr>
        <w:spacing w:after="0" w:line="240" w:lineRule="auto"/>
        <w:rPr>
          <w:rFonts w:ascii="Arial" w:hAnsi="Arial" w:cs="Arial"/>
        </w:rPr>
      </w:pPr>
      <w:r w:rsidRPr="0091142C">
        <w:rPr>
          <w:rFonts w:ascii="Arial" w:hAnsi="Arial" w:cs="Arial"/>
        </w:rPr>
        <w:t>where, having taken reasonable steps, the involvement by such a person cannot be avoided, the awarding organisation will make arrangements for scrutiny by another person</w:t>
      </w:r>
    </w:p>
    <w:p w:rsidR="005D6F12" w:rsidRPr="0091142C" w:rsidRDefault="005D6F12" w:rsidP="005D6F12">
      <w:pPr>
        <w:pStyle w:val="ListParagraph"/>
        <w:rPr>
          <w:rFonts w:ascii="Arial" w:hAnsi="Arial" w:cs="Arial"/>
        </w:rPr>
      </w:pPr>
    </w:p>
    <w:p w:rsidR="005D6F12" w:rsidRPr="0091142C" w:rsidRDefault="00385D5A" w:rsidP="005D6F12">
      <w:pPr>
        <w:pStyle w:val="ListParagraph"/>
        <w:spacing w:after="0" w:line="240" w:lineRule="auto"/>
        <w:ind w:left="0"/>
        <w:rPr>
          <w:rFonts w:ascii="Arial" w:hAnsi="Arial" w:cs="Arial"/>
        </w:rPr>
      </w:pPr>
      <w:proofErr w:type="spellStart"/>
      <w:r>
        <w:rPr>
          <w:rFonts w:ascii="Arial" w:hAnsi="Arial" w:cs="Arial"/>
        </w:rPr>
        <w:t>Reynalds</w:t>
      </w:r>
      <w:proofErr w:type="spellEnd"/>
      <w:r>
        <w:rPr>
          <w:rFonts w:ascii="Arial" w:hAnsi="Arial" w:cs="Arial"/>
        </w:rPr>
        <w:t xml:space="preserve"> Cross School (centre WM051</w:t>
      </w:r>
      <w:r w:rsidR="00950331">
        <w:rPr>
          <w:rFonts w:ascii="Arial" w:hAnsi="Arial" w:cs="Arial"/>
        </w:rPr>
        <w:t>) take</w:t>
      </w:r>
      <w:r w:rsidR="005D6F12" w:rsidRPr="0091142C">
        <w:rPr>
          <w:rFonts w:ascii="Arial" w:hAnsi="Arial" w:cs="Arial"/>
        </w:rPr>
        <w:t xml:space="preserve"> all reasonable steps to support this policy in relation to Conflict of Interest, in order that Regulatory Conditions are met, and in order that there is no detrimental impact on standards of, or public confidence in, quality assurance and awarding.  </w:t>
      </w:r>
    </w:p>
    <w:p w:rsidR="005D6F12" w:rsidRPr="0091142C" w:rsidRDefault="005D6F12" w:rsidP="005D6F12">
      <w:pPr>
        <w:pStyle w:val="ListParagraph"/>
        <w:spacing w:after="0" w:line="240" w:lineRule="auto"/>
        <w:ind w:left="0"/>
        <w:rPr>
          <w:rFonts w:ascii="Arial" w:hAnsi="Arial" w:cs="Arial"/>
        </w:rPr>
      </w:pPr>
    </w:p>
    <w:p w:rsidR="005D6F12" w:rsidRPr="0091142C" w:rsidRDefault="005D6F12" w:rsidP="005D6F12">
      <w:pPr>
        <w:pStyle w:val="ListParagraph"/>
        <w:spacing w:after="0" w:line="240" w:lineRule="auto"/>
        <w:ind w:left="0"/>
        <w:rPr>
          <w:rFonts w:ascii="Arial" w:hAnsi="Arial" w:cs="Arial"/>
        </w:rPr>
      </w:pPr>
      <w:r w:rsidRPr="0091142C">
        <w:rPr>
          <w:rFonts w:ascii="Arial" w:hAnsi="Arial" w:cs="Arial"/>
        </w:rPr>
        <w:t xml:space="preserve">In </w:t>
      </w:r>
      <w:r w:rsidR="00950331" w:rsidRPr="0091142C">
        <w:rPr>
          <w:rFonts w:ascii="Arial" w:hAnsi="Arial" w:cs="Arial"/>
        </w:rPr>
        <w:t>particular,</w:t>
      </w:r>
      <w:r w:rsidRPr="0091142C">
        <w:rPr>
          <w:rFonts w:ascii="Arial" w:hAnsi="Arial" w:cs="Arial"/>
        </w:rPr>
        <w:t xml:space="preserve"> in relation to assessment and internal moderation it is important that, as part of the Centre Approval Process: </w:t>
      </w:r>
    </w:p>
    <w:p w:rsidR="005D6F12" w:rsidRPr="0091142C" w:rsidRDefault="005D6F12" w:rsidP="005D6F12">
      <w:pPr>
        <w:pStyle w:val="ListParagraph"/>
        <w:ind w:left="0"/>
        <w:rPr>
          <w:rFonts w:ascii="Arial" w:hAnsi="Arial" w:cs="Arial"/>
        </w:rPr>
      </w:pPr>
    </w:p>
    <w:p w:rsidR="00385D5A" w:rsidRDefault="00385D5A" w:rsidP="00385D5A">
      <w:pPr>
        <w:pStyle w:val="ListParagraph"/>
        <w:widowControl w:val="0"/>
        <w:numPr>
          <w:ilvl w:val="0"/>
          <w:numId w:val="5"/>
        </w:numPr>
        <w:autoSpaceDE w:val="0"/>
        <w:autoSpaceDN w:val="0"/>
        <w:adjustRightInd w:val="0"/>
        <w:spacing w:after="0" w:line="240" w:lineRule="auto"/>
        <w:rPr>
          <w:rFonts w:ascii="Arial" w:hAnsi="Arial" w:cs="Arial"/>
        </w:rPr>
      </w:pPr>
      <w:proofErr w:type="spellStart"/>
      <w:r>
        <w:rPr>
          <w:rFonts w:ascii="Arial" w:hAnsi="Arial" w:cs="Arial"/>
        </w:rPr>
        <w:t>Reynalds</w:t>
      </w:r>
      <w:proofErr w:type="spellEnd"/>
      <w:r>
        <w:rPr>
          <w:rFonts w:ascii="Arial" w:hAnsi="Arial" w:cs="Arial"/>
        </w:rPr>
        <w:t xml:space="preserve"> Cross school</w:t>
      </w:r>
      <w:r w:rsidR="005D6F12" w:rsidRPr="0091142C">
        <w:rPr>
          <w:rFonts w:ascii="Arial" w:hAnsi="Arial" w:cs="Arial"/>
        </w:rPr>
        <w:t xml:space="preserve"> declare their awareness of the potential for conflict of interest, and take reasonable steps to ensure that the assessment of a learner is not undertaken by any person who has a personal interest in the result of the assessment (</w:t>
      </w:r>
      <w:proofErr w:type="spellStart"/>
      <w:r w:rsidR="005D6F12" w:rsidRPr="0091142C">
        <w:rPr>
          <w:rFonts w:ascii="Arial" w:hAnsi="Arial" w:cs="Arial"/>
        </w:rPr>
        <w:t>eg</w:t>
      </w:r>
      <w:proofErr w:type="spellEnd"/>
      <w:r w:rsidR="005D6F12" w:rsidRPr="0091142C">
        <w:rPr>
          <w:rFonts w:ascii="Arial" w:hAnsi="Arial" w:cs="Arial"/>
        </w:rPr>
        <w:t xml:space="preserve"> where student is family or friend of assessor)</w:t>
      </w:r>
      <w:r>
        <w:rPr>
          <w:rFonts w:ascii="Arial" w:hAnsi="Arial" w:cs="Arial"/>
        </w:rPr>
        <w:t>. Records will be kept to show staff are made aware of this.</w:t>
      </w:r>
      <w:r w:rsidR="00434C05">
        <w:rPr>
          <w:rFonts w:ascii="Arial" w:hAnsi="Arial" w:cs="Arial"/>
        </w:rPr>
        <w:t xml:space="preserve"> Ap0pendix 1 example of inf</w:t>
      </w:r>
      <w:r w:rsidR="00D3337F">
        <w:rPr>
          <w:rFonts w:ascii="Arial" w:hAnsi="Arial" w:cs="Arial"/>
        </w:rPr>
        <w:t>ormation sought from staff. Record kept of replies.</w:t>
      </w:r>
    </w:p>
    <w:p w:rsidR="00385D5A" w:rsidRDefault="00385D5A" w:rsidP="00385D5A">
      <w:pPr>
        <w:pStyle w:val="ListParagraph"/>
        <w:widowControl w:val="0"/>
        <w:autoSpaceDE w:val="0"/>
        <w:autoSpaceDN w:val="0"/>
        <w:adjustRightInd w:val="0"/>
        <w:spacing w:after="0" w:line="240" w:lineRule="auto"/>
        <w:rPr>
          <w:rFonts w:ascii="Arial" w:hAnsi="Arial" w:cs="Arial"/>
        </w:rPr>
      </w:pPr>
    </w:p>
    <w:p w:rsidR="005D6F12" w:rsidRPr="00385D5A" w:rsidRDefault="00385D5A" w:rsidP="00385D5A">
      <w:pPr>
        <w:pStyle w:val="ListParagraph"/>
        <w:widowControl w:val="0"/>
        <w:numPr>
          <w:ilvl w:val="0"/>
          <w:numId w:val="5"/>
        </w:numPr>
        <w:autoSpaceDE w:val="0"/>
        <w:autoSpaceDN w:val="0"/>
        <w:adjustRightInd w:val="0"/>
        <w:spacing w:after="0" w:line="240" w:lineRule="auto"/>
        <w:rPr>
          <w:rFonts w:ascii="Arial" w:hAnsi="Arial" w:cs="Arial"/>
        </w:rPr>
      </w:pPr>
      <w:proofErr w:type="spellStart"/>
      <w:r>
        <w:rPr>
          <w:rFonts w:ascii="Arial" w:hAnsi="Arial" w:cs="Arial"/>
        </w:rPr>
        <w:lastRenderedPageBreak/>
        <w:t>Reynalds</w:t>
      </w:r>
      <w:proofErr w:type="spellEnd"/>
      <w:r>
        <w:rPr>
          <w:rFonts w:ascii="Arial" w:hAnsi="Arial" w:cs="Arial"/>
        </w:rPr>
        <w:t xml:space="preserve"> Cross School staff will </w:t>
      </w:r>
      <w:r w:rsidR="005D6F12" w:rsidRPr="00385D5A">
        <w:rPr>
          <w:rFonts w:ascii="Arial" w:hAnsi="Arial" w:cs="Arial"/>
        </w:rPr>
        <w:t>report such conflicts</w:t>
      </w:r>
      <w:r>
        <w:rPr>
          <w:rFonts w:ascii="Arial" w:hAnsi="Arial" w:cs="Arial"/>
        </w:rPr>
        <w:t xml:space="preserve"> of interest in order that </w:t>
      </w:r>
      <w:proofErr w:type="spellStart"/>
      <w:r>
        <w:rPr>
          <w:rFonts w:ascii="Arial" w:hAnsi="Arial" w:cs="Arial"/>
        </w:rPr>
        <w:t>Reynalds</w:t>
      </w:r>
      <w:proofErr w:type="spellEnd"/>
      <w:r>
        <w:rPr>
          <w:rFonts w:ascii="Arial" w:hAnsi="Arial" w:cs="Arial"/>
        </w:rPr>
        <w:t xml:space="preserve"> Cross school</w:t>
      </w:r>
      <w:r w:rsidR="005D6F12" w:rsidRPr="00385D5A">
        <w:rPr>
          <w:rFonts w:ascii="Arial" w:hAnsi="Arial" w:cs="Arial"/>
        </w:rPr>
        <w:t xml:space="preserve"> can make arrangements for the relevant part of the assessment to be subject to scrutiny by another person.</w:t>
      </w:r>
    </w:p>
    <w:p w:rsidR="005D6F12" w:rsidRPr="0091142C" w:rsidRDefault="005D6F12" w:rsidP="005D6F12">
      <w:pPr>
        <w:rPr>
          <w:rFonts w:ascii="Arial" w:hAnsi="Arial" w:cs="Arial"/>
        </w:rPr>
      </w:pPr>
    </w:p>
    <w:p w:rsidR="005D6F12" w:rsidRPr="0091142C" w:rsidRDefault="005D6F12" w:rsidP="005D6F12">
      <w:pPr>
        <w:rPr>
          <w:rFonts w:ascii="Arial" w:hAnsi="Arial" w:cs="Arial"/>
        </w:rPr>
      </w:pPr>
      <w:r w:rsidRPr="0091142C">
        <w:rPr>
          <w:rFonts w:ascii="Arial" w:hAnsi="Arial" w:cs="Arial"/>
        </w:rPr>
        <w:t>Where there is a perceived conflict of interest, the following procedure will apply in order to avoid Adverse Effects:</w:t>
      </w:r>
    </w:p>
    <w:p w:rsidR="005D6F12" w:rsidRPr="005D6F12" w:rsidRDefault="00385D5A" w:rsidP="005D6F12">
      <w:pPr>
        <w:pStyle w:val="ListParagraph"/>
        <w:numPr>
          <w:ilvl w:val="0"/>
          <w:numId w:val="6"/>
        </w:numPr>
        <w:spacing w:after="0" w:line="240" w:lineRule="auto"/>
        <w:rPr>
          <w:rFonts w:ascii="Arial" w:hAnsi="Arial" w:cs="Arial"/>
        </w:rPr>
      </w:pPr>
      <w:proofErr w:type="spellStart"/>
      <w:r>
        <w:rPr>
          <w:rFonts w:ascii="Arial" w:hAnsi="Arial" w:cs="Arial"/>
        </w:rPr>
        <w:t>Reynalds</w:t>
      </w:r>
      <w:proofErr w:type="spellEnd"/>
      <w:r>
        <w:rPr>
          <w:rFonts w:ascii="Arial" w:hAnsi="Arial" w:cs="Arial"/>
        </w:rPr>
        <w:t xml:space="preserve"> Cross </w:t>
      </w:r>
      <w:r w:rsidR="00950331">
        <w:rPr>
          <w:rFonts w:ascii="Arial" w:hAnsi="Arial" w:cs="Arial"/>
        </w:rPr>
        <w:t xml:space="preserve">school </w:t>
      </w:r>
      <w:r w:rsidR="00950331" w:rsidRPr="005D6F12">
        <w:rPr>
          <w:rFonts w:ascii="Arial" w:hAnsi="Arial" w:cs="Arial"/>
        </w:rPr>
        <w:t>will</w:t>
      </w:r>
      <w:r w:rsidR="005D6F12" w:rsidRPr="005D6F12">
        <w:rPr>
          <w:rFonts w:ascii="Arial" w:hAnsi="Arial" w:cs="Arial"/>
        </w:rPr>
        <w:t xml:space="preserve"> report perceived conflict of interest, at the earliest opportunity, to ASDAN Head of Quality Assurance</w:t>
      </w:r>
    </w:p>
    <w:p w:rsidR="005D6F12" w:rsidRPr="005D6F12" w:rsidRDefault="005D6F12" w:rsidP="005D6F12">
      <w:pPr>
        <w:pStyle w:val="ListParagraph"/>
        <w:numPr>
          <w:ilvl w:val="0"/>
          <w:numId w:val="6"/>
        </w:numPr>
        <w:spacing w:after="0" w:line="240" w:lineRule="auto"/>
        <w:rPr>
          <w:rFonts w:ascii="Arial" w:hAnsi="Arial" w:cs="Arial"/>
        </w:rPr>
      </w:pPr>
      <w:r w:rsidRPr="005D6F12">
        <w:rPr>
          <w:rFonts w:ascii="Arial" w:hAnsi="Arial" w:cs="Arial"/>
        </w:rPr>
        <w:t xml:space="preserve">Identified conflict of interest is investigated </w:t>
      </w:r>
      <w:r w:rsidR="00385D5A">
        <w:rPr>
          <w:rFonts w:ascii="Arial" w:hAnsi="Arial" w:cs="Arial"/>
        </w:rPr>
        <w:t>by the Jacqui Lucas, WM051 ASDAN Co-ordinator</w:t>
      </w:r>
      <w:r w:rsidRPr="005D6F12">
        <w:rPr>
          <w:rFonts w:ascii="Arial" w:hAnsi="Arial" w:cs="Arial"/>
        </w:rPr>
        <w:t>.  This will vary according to the nature of the perceived conflict.</w:t>
      </w:r>
    </w:p>
    <w:p w:rsidR="005D6F12" w:rsidRPr="005D6F12" w:rsidRDefault="005D6F12" w:rsidP="005D6F12">
      <w:pPr>
        <w:pStyle w:val="ListParagraph"/>
        <w:numPr>
          <w:ilvl w:val="0"/>
          <w:numId w:val="6"/>
        </w:numPr>
        <w:spacing w:after="0" w:line="240" w:lineRule="auto"/>
        <w:rPr>
          <w:rFonts w:ascii="Arial" w:hAnsi="Arial" w:cs="Arial"/>
        </w:rPr>
      </w:pPr>
      <w:r w:rsidRPr="005D6F12">
        <w:rPr>
          <w:rFonts w:ascii="Arial" w:hAnsi="Arial" w:cs="Arial"/>
        </w:rPr>
        <w:t>The individual(s) involved in the conflict will be contacted to provide further details, along with any independent “witnesses”, and an assessment is made of the situation, in particular any actions that need to be taken to mitigate the Adverse Effects that might occur</w:t>
      </w:r>
    </w:p>
    <w:p w:rsidR="005D6F12" w:rsidRPr="00385D5A" w:rsidRDefault="005D6F12" w:rsidP="00385D5A">
      <w:pPr>
        <w:pStyle w:val="ListParagraph"/>
        <w:numPr>
          <w:ilvl w:val="0"/>
          <w:numId w:val="6"/>
        </w:numPr>
        <w:spacing w:after="0" w:line="240" w:lineRule="auto"/>
        <w:rPr>
          <w:rFonts w:ascii="Arial" w:hAnsi="Arial" w:cs="Arial"/>
        </w:rPr>
      </w:pPr>
      <w:r w:rsidRPr="00385D5A">
        <w:rPr>
          <w:rFonts w:ascii="Arial" w:hAnsi="Arial" w:cs="Arial"/>
        </w:rPr>
        <w:t>A full record of the investigation and decisions will be made and kept, and a report provided to the centre</w:t>
      </w:r>
      <w:r w:rsidR="00434C05">
        <w:rPr>
          <w:rFonts w:ascii="Arial" w:hAnsi="Arial" w:cs="Arial"/>
        </w:rPr>
        <w:t>.</w:t>
      </w:r>
    </w:p>
    <w:p w:rsidR="005D6F12" w:rsidRPr="005D6F12" w:rsidRDefault="005D6F12" w:rsidP="005D6F12">
      <w:pPr>
        <w:pStyle w:val="ListParagraph"/>
        <w:numPr>
          <w:ilvl w:val="0"/>
          <w:numId w:val="6"/>
        </w:numPr>
        <w:spacing w:after="0" w:line="240" w:lineRule="auto"/>
        <w:rPr>
          <w:rFonts w:ascii="Arial" w:hAnsi="Arial" w:cs="Arial"/>
        </w:rPr>
      </w:pPr>
      <w:r w:rsidRPr="005D6F12">
        <w:rPr>
          <w:rFonts w:ascii="Arial" w:hAnsi="Arial" w:cs="Arial"/>
        </w:rPr>
        <w:t xml:space="preserve">Where Adverse Effects are </w:t>
      </w:r>
      <w:r w:rsidR="00385D5A">
        <w:rPr>
          <w:rFonts w:ascii="Arial" w:hAnsi="Arial" w:cs="Arial"/>
        </w:rPr>
        <w:t xml:space="preserve">thought to have occurred ASDAN </w:t>
      </w:r>
      <w:r w:rsidRPr="005D6F12">
        <w:rPr>
          <w:rFonts w:ascii="Arial" w:hAnsi="Arial" w:cs="Arial"/>
        </w:rPr>
        <w:t>will be informed at the earliest opportunity.</w:t>
      </w:r>
    </w:p>
    <w:p w:rsidR="005D6F12" w:rsidRDefault="005D6F12"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Default="00434C05" w:rsidP="005D6F12">
      <w:pPr>
        <w:rPr>
          <w:rFonts w:ascii="Arial" w:hAnsi="Arial" w:cs="Arial"/>
        </w:rPr>
      </w:pPr>
    </w:p>
    <w:p w:rsidR="00434C05" w:rsidRPr="0091142C" w:rsidRDefault="00434C05" w:rsidP="005D6F12">
      <w:pPr>
        <w:rPr>
          <w:rFonts w:ascii="Arial" w:hAnsi="Arial" w:cs="Arial"/>
        </w:rPr>
      </w:pPr>
    </w:p>
    <w:p w:rsidR="00434C05" w:rsidRDefault="00434C05" w:rsidP="00434C05">
      <w:pPr>
        <w:rPr>
          <w:rFonts w:ascii="Calibri" w:eastAsia="Calibri" w:hAnsi="Calibri" w:cs="Times New Roman"/>
          <w:b/>
          <w:sz w:val="32"/>
          <w:szCs w:val="32"/>
          <w:u w:val="single"/>
        </w:rPr>
      </w:pPr>
    </w:p>
    <w:p w:rsidR="00AE22CD" w:rsidRDefault="00AE22CD" w:rsidP="00434C05">
      <w:pPr>
        <w:rPr>
          <w:rFonts w:ascii="Calibri" w:eastAsia="Calibri" w:hAnsi="Calibri" w:cs="Times New Roman"/>
          <w:b/>
          <w:sz w:val="32"/>
          <w:szCs w:val="32"/>
          <w:u w:val="single"/>
        </w:rPr>
      </w:pPr>
    </w:p>
    <w:p w:rsidR="00AE22CD" w:rsidRDefault="00AE22CD" w:rsidP="00434C05">
      <w:pPr>
        <w:rPr>
          <w:rFonts w:ascii="Calibri" w:eastAsia="Calibri" w:hAnsi="Calibri" w:cs="Times New Roman"/>
          <w:b/>
          <w:sz w:val="32"/>
          <w:szCs w:val="32"/>
          <w:u w:val="single"/>
        </w:rPr>
      </w:pPr>
    </w:p>
    <w:p w:rsidR="00AE22CD" w:rsidRDefault="00AE22CD" w:rsidP="00434C05">
      <w:pPr>
        <w:rPr>
          <w:rFonts w:ascii="Calibri" w:eastAsia="Calibri" w:hAnsi="Calibri" w:cs="Times New Roman"/>
          <w:b/>
          <w:sz w:val="32"/>
          <w:szCs w:val="32"/>
          <w:u w:val="single"/>
        </w:rPr>
      </w:pPr>
    </w:p>
    <w:p w:rsidR="00434C05" w:rsidRDefault="00434C05" w:rsidP="00434C05">
      <w:pPr>
        <w:rPr>
          <w:rFonts w:ascii="Calibri" w:eastAsia="Calibri" w:hAnsi="Calibri" w:cs="Times New Roman"/>
          <w:b/>
          <w:sz w:val="32"/>
          <w:szCs w:val="32"/>
          <w:u w:val="single"/>
        </w:rPr>
      </w:pPr>
      <w:r>
        <w:rPr>
          <w:rFonts w:ascii="Calibri" w:eastAsia="Calibri" w:hAnsi="Calibri" w:cs="Times New Roman"/>
          <w:b/>
          <w:sz w:val="32"/>
          <w:szCs w:val="32"/>
          <w:u w:val="single"/>
        </w:rPr>
        <w:t>Appendix 1</w:t>
      </w:r>
    </w:p>
    <w:p w:rsidR="00C55DFD" w:rsidRPr="001E5C97" w:rsidRDefault="00C55DFD" w:rsidP="00C55DFD">
      <w:pPr>
        <w:rPr>
          <w:b/>
          <w:sz w:val="32"/>
          <w:szCs w:val="32"/>
          <w:u w:val="single"/>
        </w:rPr>
      </w:pPr>
      <w:r>
        <w:rPr>
          <w:b/>
          <w:noProof/>
          <w:sz w:val="32"/>
          <w:szCs w:val="32"/>
          <w:u w:val="single"/>
          <w:lang w:eastAsia="en-GB"/>
        </w:rPr>
        <w:drawing>
          <wp:anchor distT="0" distB="0" distL="114300" distR="114300" simplePos="0" relativeHeight="251666432" behindDoc="0" locked="0" layoutInCell="1" allowOverlap="1" wp14:anchorId="63B95C92" wp14:editId="592126CD">
            <wp:simplePos x="914400" y="914400"/>
            <wp:positionH relativeFrom="margin">
              <wp:align>left</wp:align>
            </wp:positionH>
            <wp:positionV relativeFrom="margin">
              <wp:align>top</wp:align>
            </wp:positionV>
            <wp:extent cx="430530" cy="447675"/>
            <wp:effectExtent l="0" t="0" r="7620" b="9525"/>
            <wp:wrapSquare wrapText="bothSides"/>
            <wp:docPr id="6" name="Picture 6" descr="C:\Users\s503kdoherty.SOLGRID\Desktop\RX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503kdoherty.SOLGRID\Desktop\RX new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530" cy="447675"/>
                    </a:xfrm>
                    <a:prstGeom prst="rect">
                      <a:avLst/>
                    </a:prstGeom>
                    <a:noFill/>
                    <a:ln>
                      <a:noFill/>
                    </a:ln>
                  </pic:spPr>
                </pic:pic>
              </a:graphicData>
            </a:graphic>
          </wp:anchor>
        </w:drawing>
      </w:r>
      <w:r>
        <w:rPr>
          <w:b/>
          <w:sz w:val="32"/>
          <w:szCs w:val="32"/>
          <w:u w:val="single"/>
        </w:rPr>
        <w:t>Conflict of I</w:t>
      </w:r>
      <w:r w:rsidRPr="001E3E5C">
        <w:rPr>
          <w:b/>
          <w:sz w:val="32"/>
          <w:szCs w:val="32"/>
          <w:u w:val="single"/>
        </w:rPr>
        <w:t>nterest</w:t>
      </w:r>
      <w:r>
        <w:rPr>
          <w:b/>
          <w:noProof/>
          <w:sz w:val="32"/>
          <w:szCs w:val="32"/>
          <w:u w:val="single"/>
          <w:lang w:eastAsia="en-GB"/>
        </w:rPr>
        <w:drawing>
          <wp:anchor distT="0" distB="0" distL="114300" distR="114300" simplePos="0" relativeHeight="251665408" behindDoc="0" locked="0" layoutInCell="1" allowOverlap="1" wp14:anchorId="67DA778A" wp14:editId="4328C6A5">
            <wp:simplePos x="914400" y="1200150"/>
            <wp:positionH relativeFrom="margin">
              <wp:align>right</wp:align>
            </wp:positionH>
            <wp:positionV relativeFrom="margin">
              <wp:align>top</wp:align>
            </wp:positionV>
            <wp:extent cx="933450" cy="215900"/>
            <wp:effectExtent l="0" t="0" r="0" b="0"/>
            <wp:wrapSquare wrapText="bothSides"/>
            <wp:docPr id="7" name="Picture 7" descr="C:\Users\s503kdoherty.SOLGRID\Desktop\asda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503kdoherty.SOLGRID\Desktop\asdan-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3450" cy="215900"/>
                    </a:xfrm>
                    <a:prstGeom prst="rect">
                      <a:avLst/>
                    </a:prstGeom>
                    <a:noFill/>
                    <a:ln>
                      <a:noFill/>
                    </a:ln>
                  </pic:spPr>
                </pic:pic>
              </a:graphicData>
            </a:graphic>
          </wp:anchor>
        </w:drawing>
      </w:r>
      <w:r>
        <w:rPr>
          <w:b/>
          <w:sz w:val="32"/>
          <w:szCs w:val="32"/>
          <w:u w:val="single"/>
        </w:rPr>
        <w:t xml:space="preserve"> </w:t>
      </w:r>
    </w:p>
    <w:p w:rsidR="00C55DFD" w:rsidRDefault="00C55DFD" w:rsidP="00C55DFD">
      <w:pPr>
        <w:rPr>
          <w:b/>
        </w:rPr>
      </w:pPr>
    </w:p>
    <w:p w:rsidR="00C55DFD" w:rsidRDefault="00C55DFD" w:rsidP="00C55DFD">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rsidR="00C55DFD" w:rsidRPr="006E38EB" w:rsidRDefault="00C55DFD" w:rsidP="00C55DFD">
      <w:pPr>
        <w:spacing w:after="0" w:line="240" w:lineRule="auto"/>
        <w:rPr>
          <w:rFonts w:ascii="Times New Roman" w:eastAsia="Times New Roman" w:hAnsi="Times New Roman" w:cs="Times New Roman"/>
          <w:sz w:val="24"/>
          <w:szCs w:val="24"/>
          <w:lang w:eastAsia="en-GB"/>
        </w:rPr>
      </w:pPr>
      <w:r w:rsidRPr="006E38EB">
        <w:rPr>
          <w:rFonts w:ascii="Calibri" w:eastAsia="Times New Roman" w:hAnsi="Calibri" w:cs="Calibri"/>
          <w:color w:val="000000"/>
          <w:sz w:val="24"/>
          <w:szCs w:val="24"/>
          <w:bdr w:val="none" w:sz="0" w:space="0" w:color="auto" w:frame="1"/>
          <w:shd w:val="clear" w:color="auto" w:fill="FFFFFF"/>
          <w:lang w:eastAsia="en-GB"/>
        </w:rPr>
        <w:t>Hi 14-19 staff</w:t>
      </w:r>
    </w:p>
    <w:p w:rsidR="00C55DFD" w:rsidRPr="006E38EB" w:rsidRDefault="00C55DFD" w:rsidP="00C55DFD">
      <w:pPr>
        <w:shd w:val="clear" w:color="auto" w:fill="FFFFFF"/>
        <w:spacing w:after="0" w:line="240" w:lineRule="auto"/>
        <w:textAlignment w:val="baseline"/>
        <w:rPr>
          <w:rFonts w:ascii="Calibri" w:eastAsia="Times New Roman" w:hAnsi="Calibri" w:cs="Calibri"/>
          <w:color w:val="000000"/>
          <w:sz w:val="24"/>
          <w:szCs w:val="24"/>
          <w:lang w:eastAsia="en-GB"/>
        </w:rPr>
      </w:pP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 xml:space="preserve">ASDAN require us to make confirmation each year that we follow </w:t>
      </w:r>
      <w:r>
        <w:rPr>
          <w:rFonts w:ascii="Calibri" w:eastAsia="Times New Roman" w:hAnsi="Calibri" w:cs="Calibri"/>
          <w:color w:val="000000"/>
          <w:lang w:eastAsia="en-GB"/>
        </w:rPr>
        <w:t xml:space="preserve">ASDAN </w:t>
      </w:r>
      <w:r w:rsidRPr="006E38EB">
        <w:rPr>
          <w:rFonts w:ascii="Calibri" w:eastAsia="Times New Roman" w:hAnsi="Calibri" w:cs="Calibri"/>
          <w:color w:val="000000"/>
          <w:lang w:eastAsia="en-GB"/>
        </w:rPr>
        <w:t>Conflict of Interest policy (it’s in school policy folder</w:t>
      </w:r>
      <w:r>
        <w:rPr>
          <w:rFonts w:ascii="Calibri" w:eastAsia="Times New Roman" w:hAnsi="Calibri" w:cs="Calibri"/>
          <w:color w:val="000000"/>
          <w:lang w:eastAsia="en-GB"/>
        </w:rPr>
        <w:t xml:space="preserve"> ‘</w:t>
      </w:r>
      <w:r w:rsidRPr="00F96CB9">
        <w:rPr>
          <w:rFonts w:ascii="Calibri" w:eastAsia="Times New Roman" w:hAnsi="Calibri" w:cs="Calibri"/>
          <w:color w:val="000000"/>
          <w:lang w:eastAsia="en-GB"/>
        </w:rPr>
        <w:t>Current ASDAN Policies -Updated Jan 2021</w:t>
      </w:r>
      <w:r>
        <w:rPr>
          <w:rFonts w:ascii="Calibri" w:eastAsia="Times New Roman" w:hAnsi="Calibri" w:cs="Calibri"/>
          <w:color w:val="000000"/>
          <w:lang w:eastAsia="en-GB"/>
        </w:rPr>
        <w:t xml:space="preserve">’- </w:t>
      </w:r>
      <w:r w:rsidRPr="006E38EB">
        <w:rPr>
          <w:rFonts w:ascii="Calibri" w:eastAsia="Times New Roman" w:hAnsi="Calibri" w:cs="Calibri"/>
          <w:color w:val="000000"/>
          <w:lang w:eastAsia="en-GB"/>
        </w:rPr>
        <w:t xml:space="preserve"> short summary below). This is not too scary, hopefully explained more below.</w:t>
      </w: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 xml:space="preserve">This means staff who have any ASDAN involvement </w:t>
      </w:r>
      <w:proofErr w:type="spellStart"/>
      <w:r w:rsidRPr="006E38EB">
        <w:rPr>
          <w:rFonts w:ascii="Calibri" w:eastAsia="Times New Roman" w:hAnsi="Calibri" w:cs="Calibri"/>
          <w:color w:val="000000"/>
          <w:lang w:eastAsia="en-GB"/>
        </w:rPr>
        <w:t>ie</w:t>
      </w:r>
      <w:proofErr w:type="spellEnd"/>
      <w:r w:rsidRPr="006E38EB">
        <w:rPr>
          <w:rFonts w:ascii="Calibri" w:eastAsia="Times New Roman" w:hAnsi="Calibri" w:cs="Calibri"/>
          <w:color w:val="000000"/>
          <w:lang w:eastAsia="en-GB"/>
        </w:rPr>
        <w:t>. collecting or writing comments on evi</w:t>
      </w:r>
      <w:r>
        <w:rPr>
          <w:rFonts w:ascii="Calibri" w:eastAsia="Times New Roman" w:hAnsi="Calibri" w:cs="Calibri"/>
          <w:color w:val="000000"/>
          <w:lang w:eastAsia="en-GB"/>
        </w:rPr>
        <w:t>dence or preparing submissions are aware of their responsibility</w:t>
      </w:r>
      <w:r w:rsidRPr="006E38EB">
        <w:rPr>
          <w:rFonts w:ascii="Calibri" w:eastAsia="Times New Roman" w:hAnsi="Calibri" w:cs="Calibri"/>
          <w:color w:val="000000"/>
          <w:lang w:eastAsia="en-GB"/>
        </w:rPr>
        <w:t>. This is usually done by getting signatures from around classes but am trying remotely this year!</w:t>
      </w: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Please could you return an email to me with a "Yes"</w:t>
      </w:r>
      <w:r>
        <w:rPr>
          <w:rFonts w:ascii="Calibri" w:eastAsia="Times New Roman" w:hAnsi="Calibri" w:cs="Calibri"/>
          <w:color w:val="000000"/>
          <w:lang w:eastAsia="en-GB"/>
        </w:rPr>
        <w:t xml:space="preserve"> message that you are aware of this</w:t>
      </w:r>
      <w:r w:rsidRPr="006E38EB">
        <w:rPr>
          <w:rFonts w:ascii="Calibri" w:eastAsia="Times New Roman" w:hAnsi="Calibri" w:cs="Calibri"/>
          <w:color w:val="000000"/>
          <w:lang w:eastAsia="en-GB"/>
        </w:rPr>
        <w:t xml:space="preserve"> policy or let me know if have any questions. </w:t>
      </w: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Many thanks for help with this.</w:t>
      </w:r>
    </w:p>
    <w:p w:rsidR="00C55DFD" w:rsidRPr="006E38EB" w:rsidRDefault="00C55DFD" w:rsidP="00C55DFD">
      <w:pPr>
        <w:shd w:val="clear" w:color="auto" w:fill="FFFFFF"/>
        <w:spacing w:after="0" w:line="240" w:lineRule="auto"/>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Kim Doherty</w:t>
      </w:r>
      <w:r>
        <w:rPr>
          <w:rFonts w:ascii="Calibri" w:eastAsia="Times New Roman" w:hAnsi="Calibri" w:cs="Calibri"/>
          <w:color w:val="000000"/>
          <w:lang w:eastAsia="en-GB"/>
        </w:rPr>
        <w:t xml:space="preserve">/Rebecca Craine </w:t>
      </w:r>
    </w:p>
    <w:p w:rsidR="00C55DFD" w:rsidRPr="006E38EB" w:rsidRDefault="00C55DFD" w:rsidP="00C55DFD">
      <w:pPr>
        <w:shd w:val="clear" w:color="auto" w:fill="FFFFFF"/>
        <w:spacing w:after="0" w:line="240" w:lineRule="auto"/>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ASDAN Admin</w:t>
      </w: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p>
    <w:p w:rsidR="00C55DFD" w:rsidRPr="006E38EB" w:rsidRDefault="00C55DFD" w:rsidP="00C55DFD">
      <w:pPr>
        <w:shd w:val="clear" w:color="auto" w:fill="FFFFFF"/>
        <w:spacing w:line="253" w:lineRule="atLeast"/>
        <w:textAlignment w:val="baseline"/>
        <w:rPr>
          <w:rFonts w:ascii="Calibri" w:eastAsia="Times New Roman" w:hAnsi="Calibri" w:cs="Calibri"/>
          <w:color w:val="000000"/>
          <w:lang w:eastAsia="en-GB"/>
        </w:rPr>
      </w:pPr>
      <w:r w:rsidRPr="006E38EB">
        <w:rPr>
          <w:rFonts w:ascii="Calibri" w:eastAsia="Times New Roman" w:hAnsi="Calibri" w:cs="Calibri"/>
          <w:b/>
          <w:bCs/>
          <w:color w:val="000000"/>
          <w:u w:val="single"/>
          <w:lang w:eastAsia="en-GB"/>
        </w:rPr>
        <w:t xml:space="preserve">Statement to </w:t>
      </w:r>
      <w:r w:rsidR="00950331" w:rsidRPr="006E38EB">
        <w:rPr>
          <w:rFonts w:ascii="Calibri" w:eastAsia="Times New Roman" w:hAnsi="Calibri" w:cs="Calibri"/>
          <w:b/>
          <w:bCs/>
          <w:color w:val="000000"/>
          <w:u w:val="single"/>
          <w:lang w:eastAsia="en-GB"/>
        </w:rPr>
        <w:t>confirm -</w:t>
      </w:r>
    </w:p>
    <w:p w:rsidR="00C55DFD" w:rsidRPr="006E38EB" w:rsidRDefault="00C55DFD" w:rsidP="00C55DFD">
      <w:pPr>
        <w:shd w:val="clear" w:color="auto" w:fill="FFFFFF"/>
        <w:spacing w:after="0" w:line="253" w:lineRule="atLeast"/>
        <w:textAlignment w:val="baseline"/>
        <w:rPr>
          <w:rFonts w:ascii="Calibri" w:eastAsia="Times New Roman" w:hAnsi="Calibri" w:cs="Calibri"/>
          <w:color w:val="000000"/>
          <w:lang w:eastAsia="en-GB"/>
        </w:rPr>
      </w:pPr>
      <w:r w:rsidRPr="006E38EB">
        <w:rPr>
          <w:rFonts w:ascii="Calibri" w:eastAsia="Times New Roman" w:hAnsi="Calibri" w:cs="Calibri"/>
          <w:b/>
          <w:bCs/>
          <w:color w:val="000000"/>
          <w:u w:val="single"/>
          <w:lang w:eastAsia="en-GB"/>
        </w:rPr>
        <w:t>Conflict of Interest</w:t>
      </w:r>
      <w:r w:rsidRPr="006E38EB">
        <w:rPr>
          <w:rFonts w:ascii="Calibri" w:eastAsia="Times New Roman" w:hAnsi="Calibri" w:cs="Calibri"/>
          <w:color w:val="000000"/>
          <w:bdr w:val="none" w:sz="0" w:space="0" w:color="auto" w:frame="1"/>
          <w:lang w:eastAsia="en-GB"/>
        </w:rPr>
        <w:t> </w:t>
      </w:r>
      <w:r w:rsidRPr="006E38EB">
        <w:rPr>
          <w:rFonts w:ascii="Calibri" w:eastAsia="Times New Roman" w:hAnsi="Calibri" w:cs="Calibri"/>
          <w:color w:val="000000"/>
          <w:lang w:eastAsia="en-GB"/>
        </w:rPr>
        <w:t xml:space="preserve">is defined by </w:t>
      </w:r>
      <w:proofErr w:type="spellStart"/>
      <w:r w:rsidRPr="006E38EB">
        <w:rPr>
          <w:rFonts w:ascii="Calibri" w:eastAsia="Times New Roman" w:hAnsi="Calibri" w:cs="Calibri"/>
          <w:color w:val="000000"/>
          <w:lang w:eastAsia="en-GB"/>
        </w:rPr>
        <w:t>Ofqual</w:t>
      </w:r>
      <w:proofErr w:type="spellEnd"/>
      <w:r w:rsidRPr="006E38EB">
        <w:rPr>
          <w:rFonts w:ascii="Calibri" w:eastAsia="Times New Roman" w:hAnsi="Calibri" w:cs="Calibri"/>
          <w:color w:val="000000"/>
          <w:lang w:eastAsia="en-GB"/>
        </w:rPr>
        <w:t xml:space="preserve"> (General Conditions of Recognition, June 2016). In relation to assessment and internal moderation it is important that, as part of the Centre Approval Process:  </w:t>
      </w:r>
    </w:p>
    <w:p w:rsidR="00C55DFD" w:rsidRPr="006E38EB" w:rsidRDefault="00C55DFD" w:rsidP="00C55DFD">
      <w:pPr>
        <w:shd w:val="clear" w:color="auto" w:fill="FFFFFF"/>
        <w:spacing w:after="0"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w:t>
      </w:r>
      <w:r w:rsidRPr="006E38EB">
        <w:rPr>
          <w:rFonts w:ascii="Calibri" w:eastAsia="Times New Roman" w:hAnsi="Calibri" w:cs="Calibri"/>
          <w:color w:val="000000"/>
          <w:bdr w:val="none" w:sz="0" w:space="0" w:color="auto" w:frame="1"/>
          <w:lang w:eastAsia="en-GB"/>
        </w:rPr>
        <w:t>             </w:t>
      </w:r>
      <w:r w:rsidRPr="006E38EB">
        <w:rPr>
          <w:rFonts w:ascii="Calibri" w:eastAsia="Times New Roman" w:hAnsi="Calibri" w:cs="Calibri"/>
          <w:color w:val="000000"/>
          <w:lang w:eastAsia="en-GB"/>
        </w:rPr>
        <w:t>all centres declare their awareness of the potential for conflict of interest, and take reasonable steps to ensure that the assessment of a learner is not undertaken by any person who has a personal interest in the result of the assessment (</w:t>
      </w:r>
      <w:proofErr w:type="spellStart"/>
      <w:r w:rsidRPr="006E38EB">
        <w:rPr>
          <w:rFonts w:ascii="Calibri" w:eastAsia="Times New Roman" w:hAnsi="Calibri" w:cs="Calibri"/>
          <w:color w:val="000000"/>
          <w:lang w:eastAsia="en-GB"/>
        </w:rPr>
        <w:t>eg</w:t>
      </w:r>
      <w:proofErr w:type="spellEnd"/>
      <w:r w:rsidRPr="006E38EB">
        <w:rPr>
          <w:rFonts w:ascii="Calibri" w:eastAsia="Times New Roman" w:hAnsi="Calibri" w:cs="Calibri"/>
          <w:color w:val="000000"/>
          <w:lang w:eastAsia="en-GB"/>
        </w:rPr>
        <w:t xml:space="preserve"> where student</w:t>
      </w:r>
      <w:r>
        <w:rPr>
          <w:rFonts w:ascii="Calibri" w:eastAsia="Times New Roman" w:hAnsi="Calibri" w:cs="Calibri"/>
          <w:color w:val="000000"/>
          <w:lang w:eastAsia="en-GB"/>
        </w:rPr>
        <w:t xml:space="preserve"> is family or friend</w:t>
      </w:r>
      <w:proofErr w:type="gramStart"/>
      <w:r w:rsidRPr="006E38EB">
        <w:rPr>
          <w:rFonts w:ascii="Calibri" w:eastAsia="Times New Roman" w:hAnsi="Calibri" w:cs="Calibri"/>
          <w:color w:val="000000"/>
          <w:lang w:eastAsia="en-GB"/>
        </w:rPr>
        <w:t>) </w:t>
      </w:r>
      <w:r>
        <w:rPr>
          <w:rFonts w:ascii="Calibri" w:eastAsia="Times New Roman" w:hAnsi="Calibri" w:cs="Calibri"/>
          <w:color w:val="000000"/>
          <w:lang w:eastAsia="en-GB"/>
        </w:rPr>
        <w:t>.</w:t>
      </w:r>
      <w:proofErr w:type="gramEnd"/>
    </w:p>
    <w:p w:rsidR="00C55DFD" w:rsidRPr="006E38EB" w:rsidRDefault="00C55DFD" w:rsidP="00C55DFD">
      <w:pPr>
        <w:shd w:val="clear" w:color="auto" w:fill="FFFFFF"/>
        <w:spacing w:after="0"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w:t>
      </w:r>
      <w:r w:rsidRPr="006E38EB">
        <w:rPr>
          <w:rFonts w:ascii="Calibri" w:eastAsia="Times New Roman" w:hAnsi="Calibri" w:cs="Calibri"/>
          <w:color w:val="000000"/>
          <w:bdr w:val="none" w:sz="0" w:space="0" w:color="auto" w:frame="1"/>
          <w:lang w:eastAsia="en-GB"/>
        </w:rPr>
        <w:t>             </w:t>
      </w:r>
      <w:r w:rsidRPr="006E38EB">
        <w:rPr>
          <w:rFonts w:ascii="Calibri" w:eastAsia="Times New Roman" w:hAnsi="Calibri" w:cs="Calibri"/>
          <w:color w:val="000000"/>
          <w:lang w:eastAsia="en-GB"/>
        </w:rPr>
        <w:t>all centres are required to report suc</w:t>
      </w:r>
      <w:r>
        <w:rPr>
          <w:rFonts w:ascii="Calibri" w:eastAsia="Times New Roman" w:hAnsi="Calibri" w:cs="Calibri"/>
          <w:color w:val="000000"/>
          <w:lang w:eastAsia="en-GB"/>
        </w:rPr>
        <w:t xml:space="preserve">h conflicts of interest and </w:t>
      </w:r>
      <w:r w:rsidRPr="006E38EB">
        <w:rPr>
          <w:rFonts w:ascii="Calibri" w:eastAsia="Times New Roman" w:hAnsi="Calibri" w:cs="Calibri"/>
          <w:color w:val="000000"/>
          <w:lang w:eastAsia="en-GB"/>
        </w:rPr>
        <w:t>make reasonable arrangements for the</w:t>
      </w:r>
      <w:r>
        <w:rPr>
          <w:rFonts w:ascii="Calibri" w:eastAsia="Times New Roman" w:hAnsi="Calibri" w:cs="Calibri"/>
          <w:color w:val="000000"/>
          <w:lang w:eastAsia="en-GB"/>
        </w:rPr>
        <w:t xml:space="preserve"> assessment or lesson activity record to be done</w:t>
      </w:r>
      <w:r w:rsidRPr="006E38EB">
        <w:rPr>
          <w:rFonts w:ascii="Calibri" w:eastAsia="Times New Roman" w:hAnsi="Calibri" w:cs="Calibri"/>
          <w:color w:val="000000"/>
          <w:lang w:eastAsia="en-GB"/>
        </w:rPr>
        <w:t xml:space="preserve"> by another person.</w:t>
      </w:r>
    </w:p>
    <w:p w:rsidR="00C55DFD" w:rsidRPr="006E38EB" w:rsidRDefault="00C55DFD" w:rsidP="00C55DFD">
      <w:pPr>
        <w:shd w:val="clear" w:color="auto" w:fill="FFFFFF"/>
        <w:spacing w:after="0" w:line="253" w:lineRule="atLeast"/>
        <w:textAlignment w:val="baseline"/>
        <w:rPr>
          <w:rFonts w:ascii="Calibri" w:eastAsia="Times New Roman" w:hAnsi="Calibri" w:cs="Calibri"/>
          <w:color w:val="000000"/>
          <w:lang w:eastAsia="en-GB"/>
        </w:rPr>
      </w:pPr>
      <w:r w:rsidRPr="006E38EB">
        <w:rPr>
          <w:rFonts w:ascii="Calibri" w:eastAsia="Times New Roman" w:hAnsi="Calibri" w:cs="Calibri"/>
          <w:color w:val="000000"/>
          <w:lang w:eastAsia="en-GB"/>
        </w:rPr>
        <w:t xml:space="preserve">I have been made aware of </w:t>
      </w:r>
      <w:r w:rsidR="00950331" w:rsidRPr="006E38EB">
        <w:rPr>
          <w:rFonts w:ascii="Calibri" w:eastAsia="Times New Roman" w:hAnsi="Calibri" w:cs="Calibri"/>
          <w:color w:val="000000"/>
          <w:lang w:eastAsia="en-GB"/>
        </w:rPr>
        <w:t>this</w:t>
      </w:r>
      <w:r w:rsidR="00950331" w:rsidRPr="006E38EB">
        <w:rPr>
          <w:rFonts w:ascii="Calibri" w:eastAsia="Times New Roman" w:hAnsi="Calibri" w:cs="Calibri"/>
          <w:color w:val="000000"/>
          <w:bdr w:val="none" w:sz="0" w:space="0" w:color="auto" w:frame="1"/>
          <w:lang w:eastAsia="en-GB"/>
        </w:rPr>
        <w:t>.</w:t>
      </w:r>
    </w:p>
    <w:p w:rsidR="00C55DFD" w:rsidRDefault="00C55DFD" w:rsidP="00C55DFD">
      <w:bookmarkStart w:id="0" w:name="_GoBack"/>
      <w:bookmarkEnd w:id="0"/>
    </w:p>
    <w:p w:rsidR="00C55DFD" w:rsidRPr="00230C88" w:rsidRDefault="00C55DFD" w:rsidP="00C55DFD"/>
    <w:sectPr w:rsidR="00C55DFD" w:rsidRPr="00230C88" w:rsidSect="00133F3F">
      <w:footerReference w:type="default" r:id="rId12"/>
      <w:pgSz w:w="11900" w:h="16840"/>
      <w:pgMar w:top="1814" w:right="1191" w:bottom="2098" w:left="1191" w:header="907" w:footer="10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0C6" w:rsidRDefault="005470C6" w:rsidP="002568EC">
      <w:pPr>
        <w:spacing w:after="0" w:line="240" w:lineRule="auto"/>
      </w:pPr>
      <w:r>
        <w:separator/>
      </w:r>
    </w:p>
  </w:endnote>
  <w:endnote w:type="continuationSeparator" w:id="0">
    <w:p w:rsidR="005470C6" w:rsidRDefault="005470C6" w:rsidP="00256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Frutiger 45 Light">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D5A" w:rsidRPr="002568EC" w:rsidRDefault="00385D5A" w:rsidP="002568EC">
    <w:pPr>
      <w:pStyle w:val="Footer"/>
      <w:jc w:val="right"/>
      <w:rPr>
        <w:color w:val="404040" w:themeColor="text1" w:themeTint="BF"/>
      </w:rPr>
    </w:pPr>
    <w:r>
      <w:rPr>
        <w:rFonts w:ascii="Arial" w:hAnsi="Arial"/>
        <w:noProof/>
        <w:color w:val="404040" w:themeColor="text1" w:themeTint="BF"/>
        <w:sz w:val="22"/>
        <w:szCs w:val="22"/>
        <w:lang w:val="en-GB" w:eastAsia="en-GB"/>
      </w:rPr>
      <w:drawing>
        <wp:anchor distT="0" distB="0" distL="114300" distR="114300" simplePos="0" relativeHeight="251658240" behindDoc="1" locked="0" layoutInCell="1" allowOverlap="1" wp14:anchorId="21227E7E" wp14:editId="268EB499">
          <wp:simplePos x="0" y="0"/>
          <wp:positionH relativeFrom="column">
            <wp:posOffset>-757554</wp:posOffset>
          </wp:positionH>
          <wp:positionV relativeFrom="paragraph">
            <wp:posOffset>-525145</wp:posOffset>
          </wp:positionV>
          <wp:extent cx="3760470" cy="1334135"/>
          <wp:effectExtent l="0" t="0" r="0" b="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_footer_logo.jpg"/>
                  <pic:cNvPicPr/>
                </pic:nvPicPr>
                <pic:blipFill rotWithShape="1">
                  <a:blip r:embed="rId1">
                    <a:extLst>
                      <a:ext uri="{28A0092B-C50C-407E-A947-70E740481C1C}">
                        <a14:useLocalDpi xmlns:a14="http://schemas.microsoft.com/office/drawing/2010/main" val="0"/>
                      </a:ext>
                    </a:extLst>
                  </a:blip>
                  <a:srcRect r="50256"/>
                  <a:stretch/>
                </pic:blipFill>
                <pic:spPr bwMode="auto">
                  <a:xfrm>
                    <a:off x="0" y="0"/>
                    <a:ext cx="3760470" cy="1334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0C6" w:rsidRDefault="005470C6" w:rsidP="002568EC">
      <w:pPr>
        <w:spacing w:after="0" w:line="240" w:lineRule="auto"/>
      </w:pPr>
      <w:r>
        <w:separator/>
      </w:r>
    </w:p>
  </w:footnote>
  <w:footnote w:type="continuationSeparator" w:id="0">
    <w:p w:rsidR="005470C6" w:rsidRDefault="005470C6" w:rsidP="00256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41EB1"/>
    <w:multiLevelType w:val="hybridMultilevel"/>
    <w:tmpl w:val="560EC3E0"/>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7A07834"/>
    <w:multiLevelType w:val="hybridMultilevel"/>
    <w:tmpl w:val="6E68FABC"/>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5E0C86"/>
    <w:multiLevelType w:val="hybridMultilevel"/>
    <w:tmpl w:val="69D458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49A0800"/>
    <w:multiLevelType w:val="hybridMultilevel"/>
    <w:tmpl w:val="238C3C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C0656"/>
    <w:multiLevelType w:val="hybridMultilevel"/>
    <w:tmpl w:val="5D560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D0202"/>
    <w:multiLevelType w:val="hybridMultilevel"/>
    <w:tmpl w:val="5A8AC21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F12"/>
    <w:rsid w:val="00032170"/>
    <w:rsid w:val="00095424"/>
    <w:rsid w:val="00133F3F"/>
    <w:rsid w:val="00145FFF"/>
    <w:rsid w:val="00237ED2"/>
    <w:rsid w:val="002568EC"/>
    <w:rsid w:val="00325C05"/>
    <w:rsid w:val="00385D5A"/>
    <w:rsid w:val="0038654D"/>
    <w:rsid w:val="003A2A37"/>
    <w:rsid w:val="003D1067"/>
    <w:rsid w:val="00434C05"/>
    <w:rsid w:val="004E7E56"/>
    <w:rsid w:val="005470C6"/>
    <w:rsid w:val="005D6F12"/>
    <w:rsid w:val="006644EA"/>
    <w:rsid w:val="006C0857"/>
    <w:rsid w:val="007059E2"/>
    <w:rsid w:val="007D1441"/>
    <w:rsid w:val="00950331"/>
    <w:rsid w:val="00A01353"/>
    <w:rsid w:val="00A3473B"/>
    <w:rsid w:val="00A42257"/>
    <w:rsid w:val="00A53ED6"/>
    <w:rsid w:val="00AE22CD"/>
    <w:rsid w:val="00B25577"/>
    <w:rsid w:val="00BF672B"/>
    <w:rsid w:val="00C55DFD"/>
    <w:rsid w:val="00D3337F"/>
    <w:rsid w:val="00D940B9"/>
    <w:rsid w:val="00DC6F32"/>
    <w:rsid w:val="00E80DF1"/>
    <w:rsid w:val="00FE6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05049B5"/>
  <w14:defaultImageDpi w14:val="300"/>
  <w15:docId w15:val="{30B8FE3C-A8BA-4108-AE7C-75605B8D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F12"/>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68EC"/>
    <w:pPr>
      <w:tabs>
        <w:tab w:val="center" w:pos="4320"/>
        <w:tab w:val="right" w:pos="8640"/>
      </w:tabs>
      <w:spacing w:after="0" w:line="240" w:lineRule="auto"/>
    </w:pPr>
    <w:rPr>
      <w:rFonts w:eastAsiaTheme="minorEastAsia"/>
      <w:sz w:val="24"/>
      <w:szCs w:val="24"/>
      <w:lang w:val="en-US"/>
    </w:rPr>
  </w:style>
  <w:style w:type="character" w:customStyle="1" w:styleId="HeaderChar">
    <w:name w:val="Header Char"/>
    <w:basedOn w:val="DefaultParagraphFont"/>
    <w:link w:val="Header"/>
    <w:uiPriority w:val="99"/>
    <w:rsid w:val="002568EC"/>
  </w:style>
  <w:style w:type="paragraph" w:styleId="Footer">
    <w:name w:val="footer"/>
    <w:basedOn w:val="Normal"/>
    <w:link w:val="FooterChar"/>
    <w:uiPriority w:val="99"/>
    <w:unhideWhenUsed/>
    <w:rsid w:val="002568EC"/>
    <w:pPr>
      <w:tabs>
        <w:tab w:val="center" w:pos="4320"/>
        <w:tab w:val="right" w:pos="8640"/>
      </w:tabs>
      <w:spacing w:after="0" w:line="240" w:lineRule="auto"/>
    </w:pPr>
    <w:rPr>
      <w:rFonts w:eastAsiaTheme="minorEastAsia"/>
      <w:sz w:val="24"/>
      <w:szCs w:val="24"/>
      <w:lang w:val="en-US"/>
    </w:rPr>
  </w:style>
  <w:style w:type="character" w:customStyle="1" w:styleId="FooterChar">
    <w:name w:val="Footer Char"/>
    <w:basedOn w:val="DefaultParagraphFont"/>
    <w:link w:val="Footer"/>
    <w:uiPriority w:val="99"/>
    <w:rsid w:val="002568EC"/>
  </w:style>
  <w:style w:type="paragraph" w:styleId="BalloonText">
    <w:name w:val="Balloon Text"/>
    <w:basedOn w:val="Normal"/>
    <w:link w:val="BalloonTextChar"/>
    <w:uiPriority w:val="99"/>
    <w:semiHidden/>
    <w:unhideWhenUsed/>
    <w:rsid w:val="002568EC"/>
    <w:pPr>
      <w:spacing w:after="0" w:line="240" w:lineRule="auto"/>
    </w:pPr>
    <w:rPr>
      <w:rFonts w:ascii="Lucida Grande" w:eastAsiaTheme="minorEastAsia" w:hAnsi="Lucida Grande" w:cs="Lucida Grande"/>
      <w:sz w:val="18"/>
      <w:szCs w:val="18"/>
      <w:lang w:val="en-US"/>
    </w:rPr>
  </w:style>
  <w:style w:type="character" w:customStyle="1" w:styleId="BalloonTextChar">
    <w:name w:val="Balloon Text Char"/>
    <w:basedOn w:val="DefaultParagraphFont"/>
    <w:link w:val="BalloonText"/>
    <w:uiPriority w:val="99"/>
    <w:semiHidden/>
    <w:rsid w:val="002568EC"/>
    <w:rPr>
      <w:rFonts w:ascii="Lucida Grande" w:hAnsi="Lucida Grande" w:cs="Lucida Grande"/>
      <w:sz w:val="18"/>
      <w:szCs w:val="18"/>
    </w:rPr>
  </w:style>
  <w:style w:type="paragraph" w:styleId="ListParagraph">
    <w:name w:val="List Paragraph"/>
    <w:basedOn w:val="Normal"/>
    <w:uiPriority w:val="34"/>
    <w:qFormat/>
    <w:rsid w:val="005D6F12"/>
    <w:pPr>
      <w:ind w:left="720"/>
      <w:contextualSpacing/>
    </w:pPr>
  </w:style>
  <w:style w:type="table" w:styleId="TableGrid">
    <w:name w:val="Table Grid"/>
    <w:basedOn w:val="TableNormal"/>
    <w:uiPriority w:val="59"/>
    <w:rsid w:val="00434C05"/>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9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PowerPointMaster">
  <a:themeElements>
    <a:clrScheme name="Custom 1">
      <a:dk1>
        <a:sysClr val="windowText" lastClr="000000"/>
      </a:dk1>
      <a:lt1>
        <a:sysClr val="window" lastClr="FFFFFF"/>
      </a:lt1>
      <a:dk2>
        <a:srgbClr val="1B75BC"/>
      </a:dk2>
      <a:lt2>
        <a:srgbClr val="3C3C3B"/>
      </a:lt2>
      <a:accent1>
        <a:srgbClr val="92278F"/>
      </a:accent1>
      <a:accent2>
        <a:srgbClr val="C82454"/>
      </a:accent2>
      <a:accent3>
        <a:srgbClr val="E82625"/>
      </a:accent3>
      <a:accent4>
        <a:srgbClr val="EAA42C"/>
      </a:accent4>
      <a:accent5>
        <a:srgbClr val="8DC63F"/>
      </a:accent5>
      <a:accent6>
        <a:srgbClr val="00A79D"/>
      </a:accent6>
      <a:hlink>
        <a:srgbClr val="1B75BC"/>
      </a:hlink>
      <a:folHlink>
        <a:srgbClr val="92278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35C0B-D5BB-4783-9BFF-FB08A12F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836</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ASDAN</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King</dc:creator>
  <cp:lastModifiedBy>Rebecca Craine</cp:lastModifiedBy>
  <cp:revision>16</cp:revision>
  <dcterms:created xsi:type="dcterms:W3CDTF">2017-10-19T09:29:00Z</dcterms:created>
  <dcterms:modified xsi:type="dcterms:W3CDTF">2023-11-27T09:28:00Z</dcterms:modified>
</cp:coreProperties>
</file>